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8275F" w14:textId="77777777" w:rsidR="00560849" w:rsidRPr="00BD48DE" w:rsidRDefault="00560849" w:rsidP="00560849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62B3D01" w14:textId="3C1A2C5D" w:rsidR="00560849" w:rsidRPr="00692523" w:rsidRDefault="00560849" w:rsidP="007C245C">
      <w:pPr>
        <w:jc w:val="right"/>
        <w:rPr>
          <w:rFonts w:asciiTheme="majorHAnsi" w:hAnsiTheme="majorHAnsi" w:cstheme="majorHAnsi"/>
          <w:szCs w:val="24"/>
        </w:rPr>
      </w:pPr>
      <w:r w:rsidRPr="00692523">
        <w:rPr>
          <w:rFonts w:asciiTheme="majorHAnsi" w:hAnsiTheme="majorHAnsi" w:cstheme="majorHAnsi"/>
          <w:szCs w:val="24"/>
        </w:rPr>
        <w:t xml:space="preserve">Załącznik nr </w:t>
      </w:r>
      <w:r w:rsidR="005E4AB2" w:rsidRPr="00692523">
        <w:rPr>
          <w:rFonts w:asciiTheme="majorHAnsi" w:hAnsiTheme="majorHAnsi" w:cstheme="majorHAnsi"/>
          <w:szCs w:val="24"/>
        </w:rPr>
        <w:t>1</w:t>
      </w:r>
      <w:r w:rsidR="00347992" w:rsidRPr="00692523">
        <w:rPr>
          <w:rFonts w:asciiTheme="majorHAnsi" w:hAnsiTheme="majorHAnsi" w:cstheme="majorHAnsi"/>
          <w:szCs w:val="24"/>
        </w:rPr>
        <w:t xml:space="preserve"> </w:t>
      </w:r>
    </w:p>
    <w:p w14:paraId="688A76E9" w14:textId="2300B2D2" w:rsidR="007C245C" w:rsidRPr="00692523" w:rsidRDefault="007C245C" w:rsidP="007C245C">
      <w:pPr>
        <w:jc w:val="right"/>
        <w:rPr>
          <w:rFonts w:asciiTheme="majorHAnsi" w:hAnsiTheme="majorHAnsi" w:cstheme="majorHAnsi"/>
          <w:szCs w:val="24"/>
        </w:rPr>
      </w:pPr>
    </w:p>
    <w:p w14:paraId="6CD8E486" w14:textId="77777777" w:rsidR="007C245C" w:rsidRPr="00692523" w:rsidRDefault="007C245C" w:rsidP="007C245C">
      <w:pPr>
        <w:jc w:val="right"/>
        <w:rPr>
          <w:rFonts w:asciiTheme="majorHAnsi" w:hAnsiTheme="majorHAnsi" w:cstheme="majorHAnsi"/>
          <w:szCs w:val="24"/>
        </w:rPr>
      </w:pPr>
    </w:p>
    <w:p w14:paraId="53D032DE" w14:textId="77777777" w:rsidR="00560849" w:rsidRPr="00692523" w:rsidRDefault="00560849" w:rsidP="00560849">
      <w:pPr>
        <w:jc w:val="center"/>
        <w:rPr>
          <w:rFonts w:asciiTheme="majorHAnsi" w:hAnsiTheme="majorHAnsi" w:cstheme="majorHAnsi"/>
          <w:b/>
          <w:szCs w:val="24"/>
          <w:u w:val="single"/>
        </w:rPr>
      </w:pPr>
    </w:p>
    <w:p w14:paraId="6C7D73EB" w14:textId="4FD0E818" w:rsidR="00692523" w:rsidRPr="00692523" w:rsidRDefault="00560849" w:rsidP="00560849">
      <w:pPr>
        <w:jc w:val="center"/>
        <w:rPr>
          <w:rFonts w:asciiTheme="majorHAnsi" w:hAnsiTheme="majorHAnsi" w:cstheme="majorHAnsi"/>
          <w:b/>
          <w:szCs w:val="24"/>
          <w:u w:val="single"/>
        </w:rPr>
      </w:pPr>
      <w:r w:rsidRPr="00692523">
        <w:rPr>
          <w:rFonts w:asciiTheme="majorHAnsi" w:hAnsiTheme="majorHAnsi" w:cstheme="majorHAnsi"/>
          <w:b/>
          <w:szCs w:val="24"/>
          <w:u w:val="single"/>
        </w:rPr>
        <w:t xml:space="preserve">OPIS </w:t>
      </w:r>
      <w:r w:rsidR="00692523" w:rsidRPr="00692523">
        <w:rPr>
          <w:rFonts w:asciiTheme="majorHAnsi" w:hAnsiTheme="majorHAnsi" w:cstheme="majorHAnsi"/>
          <w:b/>
          <w:szCs w:val="24"/>
          <w:u w:val="single"/>
        </w:rPr>
        <w:t xml:space="preserve">PRZEDMIOTU </w:t>
      </w:r>
      <w:r w:rsidRPr="00692523">
        <w:rPr>
          <w:rFonts w:asciiTheme="majorHAnsi" w:hAnsiTheme="majorHAnsi" w:cstheme="majorHAnsi"/>
          <w:b/>
          <w:szCs w:val="24"/>
          <w:u w:val="single"/>
        </w:rPr>
        <w:t>ZAMÓWIENIA</w:t>
      </w:r>
      <w:r w:rsidR="00B82E7E">
        <w:rPr>
          <w:rFonts w:asciiTheme="majorHAnsi" w:hAnsiTheme="majorHAnsi" w:cstheme="majorHAnsi"/>
          <w:b/>
          <w:szCs w:val="24"/>
          <w:u w:val="single"/>
        </w:rPr>
        <w:t xml:space="preserve"> </w:t>
      </w:r>
    </w:p>
    <w:p w14:paraId="4A215D8F" w14:textId="77777777" w:rsidR="00692523" w:rsidRPr="00692523" w:rsidRDefault="00692523" w:rsidP="00560849">
      <w:pPr>
        <w:jc w:val="center"/>
        <w:rPr>
          <w:rFonts w:asciiTheme="majorHAnsi" w:hAnsiTheme="majorHAnsi" w:cstheme="majorHAnsi"/>
          <w:b/>
          <w:szCs w:val="24"/>
          <w:u w:val="single"/>
        </w:rPr>
      </w:pPr>
    </w:p>
    <w:p w14:paraId="204AC3BD" w14:textId="3620CB66" w:rsidR="00E8492D" w:rsidRPr="00692523" w:rsidRDefault="00B82E7E" w:rsidP="00A452B0">
      <w:pPr>
        <w:ind w:left="0" w:firstLine="0"/>
        <w:rPr>
          <w:rFonts w:asciiTheme="majorHAnsi" w:hAnsiTheme="majorHAnsi" w:cstheme="majorHAnsi"/>
          <w:szCs w:val="24"/>
        </w:rPr>
      </w:pPr>
      <w:r>
        <w:rPr>
          <w:b/>
          <w:i/>
        </w:rPr>
        <w:t>Na d</w:t>
      </w:r>
      <w:r w:rsidR="00A452B0">
        <w:rPr>
          <w:b/>
          <w:i/>
        </w:rPr>
        <w:t>ostawę, instalację i uruchomienie  - 5 sztuk Kiosków wolnostojących (</w:t>
      </w:r>
      <w:proofErr w:type="spellStart"/>
      <w:r w:rsidR="00A452B0">
        <w:rPr>
          <w:b/>
          <w:i/>
        </w:rPr>
        <w:t>infokiosków</w:t>
      </w:r>
      <w:proofErr w:type="spellEnd"/>
      <w:r w:rsidR="00A452B0">
        <w:rPr>
          <w:b/>
          <w:i/>
        </w:rPr>
        <w:t>), wyposażonych w monitor dotykowy,  termiczną drukarkę numerków, oprogramowanie zapewniające integrację z HIS Zamawiającego (system medyczny).</w:t>
      </w:r>
    </w:p>
    <w:p w14:paraId="7EEE6958" w14:textId="77777777" w:rsidR="00A452B0" w:rsidRDefault="00A452B0" w:rsidP="003A31E9">
      <w:pPr>
        <w:ind w:left="0" w:firstLine="0"/>
        <w:rPr>
          <w:rFonts w:asciiTheme="majorHAnsi" w:hAnsiTheme="majorHAnsi" w:cstheme="majorHAnsi"/>
          <w:b/>
          <w:u w:val="single"/>
        </w:rPr>
      </w:pPr>
    </w:p>
    <w:p w14:paraId="255DF21A" w14:textId="201D8DDD" w:rsidR="00DB0DA9" w:rsidRPr="003A31E9" w:rsidRDefault="00692523" w:rsidP="003A31E9">
      <w:pPr>
        <w:ind w:left="0" w:firstLine="0"/>
        <w:rPr>
          <w:rFonts w:asciiTheme="majorHAnsi" w:eastAsia="Calibri" w:hAnsiTheme="majorHAnsi" w:cstheme="majorHAnsi"/>
          <w:b/>
          <w:szCs w:val="24"/>
        </w:rPr>
      </w:pPr>
      <w:r w:rsidRPr="00692523">
        <w:rPr>
          <w:rFonts w:asciiTheme="majorHAnsi" w:hAnsiTheme="majorHAnsi" w:cstheme="majorHAnsi"/>
          <w:b/>
          <w:u w:val="single"/>
        </w:rPr>
        <w:t>W poniższej tabeli znajdują się  wymagania dotyczące przedmiotu zamówienia</w:t>
      </w:r>
    </w:p>
    <w:tbl>
      <w:tblPr>
        <w:tblpPr w:leftFromText="141" w:rightFromText="141" w:vertAnchor="text" w:horzAnchor="margin" w:tblpXSpec="center" w:tblpY="867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3940"/>
        <w:gridCol w:w="4569"/>
      </w:tblGrid>
      <w:tr w:rsidR="00560849" w:rsidRPr="00692523" w14:paraId="439BF0E7" w14:textId="77777777" w:rsidTr="00A07F92">
        <w:trPr>
          <w:trHeight w:val="699"/>
        </w:trPr>
        <w:tc>
          <w:tcPr>
            <w:tcW w:w="1555" w:type="dxa"/>
            <w:shd w:val="clear" w:color="auto" w:fill="FFFFFF" w:themeFill="background1"/>
          </w:tcPr>
          <w:p w14:paraId="60B2C2A7" w14:textId="77777777" w:rsidR="00560849" w:rsidRPr="00692523" w:rsidRDefault="00560849" w:rsidP="00692523">
            <w:pPr>
              <w:ind w:left="0" w:firstLine="0"/>
              <w:jc w:val="center"/>
              <w:rPr>
                <w:rFonts w:asciiTheme="majorHAnsi" w:hAnsiTheme="majorHAnsi" w:cstheme="majorHAnsi"/>
                <w:b/>
                <w:szCs w:val="24"/>
              </w:rPr>
            </w:pPr>
          </w:p>
          <w:p w14:paraId="44E26C7D" w14:textId="77777777" w:rsidR="00560849" w:rsidRPr="00692523" w:rsidRDefault="00560849" w:rsidP="00692523">
            <w:pPr>
              <w:ind w:left="0" w:firstLine="0"/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692523">
              <w:rPr>
                <w:rFonts w:asciiTheme="majorHAnsi" w:hAnsiTheme="majorHAnsi" w:cstheme="majorHAnsi"/>
                <w:b/>
                <w:szCs w:val="24"/>
              </w:rPr>
              <w:t>Zakres</w:t>
            </w:r>
          </w:p>
        </w:tc>
        <w:tc>
          <w:tcPr>
            <w:tcW w:w="3940" w:type="dxa"/>
            <w:shd w:val="clear" w:color="auto" w:fill="auto"/>
          </w:tcPr>
          <w:p w14:paraId="3D68DFDC" w14:textId="77777777" w:rsidR="00560849" w:rsidRPr="00692523" w:rsidRDefault="00560849" w:rsidP="00692523">
            <w:pPr>
              <w:ind w:left="0" w:firstLine="0"/>
              <w:jc w:val="center"/>
              <w:rPr>
                <w:rFonts w:asciiTheme="majorHAnsi" w:hAnsiTheme="majorHAnsi" w:cstheme="majorHAnsi"/>
                <w:b/>
                <w:szCs w:val="24"/>
              </w:rPr>
            </w:pPr>
          </w:p>
          <w:p w14:paraId="7B60DCB3" w14:textId="77777777" w:rsidR="00560849" w:rsidRPr="00692523" w:rsidRDefault="00560849" w:rsidP="00692523">
            <w:pPr>
              <w:ind w:left="0" w:firstLine="0"/>
              <w:jc w:val="center"/>
              <w:rPr>
                <w:rFonts w:asciiTheme="majorHAnsi" w:hAnsiTheme="majorHAnsi" w:cstheme="majorHAnsi"/>
                <w:b/>
                <w:szCs w:val="24"/>
              </w:rPr>
            </w:pPr>
            <w:r w:rsidRPr="00692523">
              <w:rPr>
                <w:rFonts w:asciiTheme="majorHAnsi" w:hAnsiTheme="majorHAnsi" w:cstheme="majorHAnsi"/>
                <w:b/>
                <w:szCs w:val="24"/>
              </w:rPr>
              <w:t>Wymagania Zamawiającego</w:t>
            </w:r>
          </w:p>
        </w:tc>
        <w:tc>
          <w:tcPr>
            <w:tcW w:w="4569" w:type="dxa"/>
            <w:vAlign w:val="center"/>
          </w:tcPr>
          <w:p w14:paraId="4DFFC0CD" w14:textId="77777777" w:rsidR="00560849" w:rsidRPr="00692523" w:rsidRDefault="00560849" w:rsidP="00692523">
            <w:pPr>
              <w:ind w:left="0" w:firstLine="0"/>
              <w:jc w:val="center"/>
              <w:rPr>
                <w:rFonts w:asciiTheme="majorHAnsi" w:hAnsiTheme="majorHAnsi" w:cstheme="majorHAnsi"/>
                <w:b/>
                <w:bCs/>
                <w:szCs w:val="24"/>
              </w:rPr>
            </w:pPr>
            <w:r w:rsidRPr="00692523">
              <w:rPr>
                <w:rFonts w:asciiTheme="majorHAnsi" w:hAnsiTheme="majorHAnsi" w:cstheme="majorHAnsi"/>
                <w:b/>
                <w:bCs/>
                <w:szCs w:val="24"/>
              </w:rPr>
              <w:t>Parametry techniczne oferowane przez Wykonawcę</w:t>
            </w:r>
          </w:p>
          <w:p w14:paraId="67946963" w14:textId="77777777" w:rsidR="00560849" w:rsidRPr="00692523" w:rsidRDefault="00560849" w:rsidP="00692523">
            <w:pPr>
              <w:ind w:left="0" w:firstLine="0"/>
              <w:jc w:val="center"/>
              <w:rPr>
                <w:rFonts w:asciiTheme="majorHAnsi" w:hAnsiTheme="majorHAnsi" w:cstheme="majorHAnsi"/>
                <w:bCs/>
                <w:szCs w:val="24"/>
                <w:vertAlign w:val="subscript"/>
              </w:rPr>
            </w:pPr>
            <w:r w:rsidRPr="00692523">
              <w:rPr>
                <w:rFonts w:asciiTheme="majorHAnsi" w:hAnsiTheme="majorHAnsi" w:cstheme="majorHAnsi"/>
                <w:bCs/>
                <w:szCs w:val="24"/>
                <w:vertAlign w:val="subscript"/>
              </w:rPr>
              <w:t>/Wypełnia Wykonawca - należy podać poszczególne parametry</w:t>
            </w:r>
          </w:p>
        </w:tc>
      </w:tr>
      <w:tr w:rsidR="00560849" w:rsidRPr="00692523" w14:paraId="64B741A1" w14:textId="77777777" w:rsidTr="00A07F92">
        <w:trPr>
          <w:trHeight w:val="1950"/>
        </w:trPr>
        <w:tc>
          <w:tcPr>
            <w:tcW w:w="1555" w:type="dxa"/>
            <w:shd w:val="clear" w:color="auto" w:fill="FFFFFF" w:themeFill="background1"/>
          </w:tcPr>
          <w:p w14:paraId="5075A403" w14:textId="77777777" w:rsidR="00560849" w:rsidRPr="00692523" w:rsidRDefault="00560849" w:rsidP="00DB0DA9">
            <w:pPr>
              <w:pStyle w:val="Nagwek1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692523">
              <w:rPr>
                <w:rFonts w:asciiTheme="majorHAnsi" w:hAnsiTheme="majorHAnsi" w:cstheme="majorHAnsi"/>
                <w:noProof/>
                <w:sz w:val="24"/>
                <w:szCs w:val="24"/>
              </w:rPr>
              <w:t>Obudowa</w:t>
            </w:r>
          </w:p>
        </w:tc>
        <w:tc>
          <w:tcPr>
            <w:tcW w:w="3940" w:type="dxa"/>
            <w:shd w:val="clear" w:color="auto" w:fill="auto"/>
          </w:tcPr>
          <w:p w14:paraId="6A9D36DE" w14:textId="65484361" w:rsidR="00FF08C2" w:rsidRDefault="00FF08C2" w:rsidP="00692523">
            <w:pPr>
              <w:pStyle w:val="Akapitzlist"/>
              <w:numPr>
                <w:ilvl w:val="0"/>
                <w:numId w:val="8"/>
              </w:numPr>
              <w:jc w:val="left"/>
              <w:rPr>
                <w:rFonts w:asciiTheme="majorHAnsi" w:hAnsiTheme="majorHAnsi" w:cstheme="majorHAnsi"/>
                <w:sz w:val="22"/>
              </w:rPr>
            </w:pPr>
            <w:r w:rsidRPr="00692523">
              <w:rPr>
                <w:rFonts w:asciiTheme="majorHAnsi" w:hAnsiTheme="majorHAnsi" w:cstheme="majorHAnsi"/>
                <w:sz w:val="22"/>
              </w:rPr>
              <w:t>Wolnostojąca z przeznaczeniem do użytkowania wewnątrz budynków odporna na akty wandalizmu, uniemożliwiająca dostęp z zewnątrz do podzespołów wewnętrznych i jakichkolwiek połączeń</w:t>
            </w:r>
            <w:r w:rsidR="00692523">
              <w:rPr>
                <w:rFonts w:asciiTheme="majorHAnsi" w:hAnsiTheme="majorHAnsi" w:cstheme="majorHAnsi"/>
                <w:sz w:val="22"/>
              </w:rPr>
              <w:t>.</w:t>
            </w:r>
          </w:p>
          <w:p w14:paraId="1F93F8A6" w14:textId="67346DDC" w:rsidR="00174B63" w:rsidRPr="00692523" w:rsidRDefault="00436E74" w:rsidP="00692523">
            <w:pPr>
              <w:pStyle w:val="Akapitzlist"/>
              <w:numPr>
                <w:ilvl w:val="0"/>
                <w:numId w:val="8"/>
              </w:numPr>
              <w:jc w:val="left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Ergonomiczny kształt – typ mównica</w:t>
            </w:r>
            <w:r w:rsidR="00A452B0">
              <w:rPr>
                <w:rFonts w:asciiTheme="majorHAnsi" w:hAnsiTheme="majorHAnsi" w:cstheme="majorHAnsi"/>
                <w:sz w:val="22"/>
              </w:rPr>
              <w:t>.</w:t>
            </w:r>
            <w:r w:rsidR="00A11494">
              <w:rPr>
                <w:rFonts w:asciiTheme="majorHAnsi" w:hAnsiTheme="majorHAnsi" w:cstheme="majorHAnsi"/>
                <w:sz w:val="22"/>
              </w:rPr>
              <w:t xml:space="preserve"> </w:t>
            </w:r>
          </w:p>
          <w:p w14:paraId="381D8505" w14:textId="204DD7D3" w:rsidR="00FF08C2" w:rsidRPr="00692523" w:rsidRDefault="00FF08C2" w:rsidP="00692523">
            <w:pPr>
              <w:pStyle w:val="Akapitzlist"/>
              <w:numPr>
                <w:ilvl w:val="0"/>
                <w:numId w:val="8"/>
              </w:numPr>
              <w:jc w:val="left"/>
              <w:rPr>
                <w:rFonts w:asciiTheme="majorHAnsi" w:hAnsiTheme="majorHAnsi" w:cstheme="majorHAnsi"/>
                <w:sz w:val="22"/>
              </w:rPr>
            </w:pPr>
            <w:r w:rsidRPr="00692523">
              <w:rPr>
                <w:rFonts w:asciiTheme="majorHAnsi" w:hAnsiTheme="majorHAnsi" w:cstheme="majorHAnsi"/>
                <w:sz w:val="22"/>
              </w:rPr>
              <w:t>Konstrukcja zewnętrzna wykonana z blachy  stalowej o konstrukcji samonośnej zapewniającej sztywność i stabilność obudowy</w:t>
            </w:r>
            <w:r w:rsidR="00692523">
              <w:rPr>
                <w:rFonts w:asciiTheme="majorHAnsi" w:hAnsiTheme="majorHAnsi" w:cstheme="majorHAnsi"/>
                <w:sz w:val="22"/>
              </w:rPr>
              <w:t>.</w:t>
            </w:r>
          </w:p>
          <w:p w14:paraId="3B0F36FC" w14:textId="655D8F98" w:rsidR="00FF08C2" w:rsidRPr="00692523" w:rsidRDefault="00FF08C2" w:rsidP="00692523">
            <w:pPr>
              <w:pStyle w:val="Akapitzlist"/>
              <w:numPr>
                <w:ilvl w:val="0"/>
                <w:numId w:val="8"/>
              </w:numPr>
              <w:jc w:val="left"/>
              <w:rPr>
                <w:rFonts w:asciiTheme="majorHAnsi" w:hAnsiTheme="majorHAnsi" w:cstheme="majorHAnsi"/>
                <w:sz w:val="22"/>
              </w:rPr>
            </w:pPr>
            <w:r w:rsidRPr="00692523">
              <w:rPr>
                <w:rFonts w:asciiTheme="majorHAnsi" w:hAnsiTheme="majorHAnsi" w:cstheme="majorHAnsi"/>
                <w:sz w:val="22"/>
              </w:rPr>
              <w:t>Umożliwiająca dostęp serwisowy do wszystkich podzespołów przez otworzenie biletomatu od przodu, poprzez otwarcie panelu frontowego, zamykanego na zamki patentowe</w:t>
            </w:r>
            <w:r w:rsidR="00692523">
              <w:rPr>
                <w:rFonts w:asciiTheme="majorHAnsi" w:hAnsiTheme="majorHAnsi" w:cstheme="majorHAnsi"/>
                <w:sz w:val="22"/>
              </w:rPr>
              <w:t>.</w:t>
            </w:r>
          </w:p>
          <w:p w14:paraId="65EDE5CE" w14:textId="515AA12B" w:rsidR="00FF08C2" w:rsidRPr="00692523" w:rsidRDefault="00FF08C2" w:rsidP="00692523">
            <w:pPr>
              <w:pStyle w:val="Akapitzlist"/>
              <w:numPr>
                <w:ilvl w:val="0"/>
                <w:numId w:val="8"/>
              </w:numPr>
              <w:jc w:val="left"/>
              <w:rPr>
                <w:rFonts w:asciiTheme="majorHAnsi" w:hAnsiTheme="majorHAnsi" w:cstheme="majorHAnsi"/>
                <w:sz w:val="22"/>
              </w:rPr>
            </w:pPr>
            <w:r w:rsidRPr="00692523">
              <w:rPr>
                <w:rFonts w:asciiTheme="majorHAnsi" w:hAnsiTheme="majorHAnsi" w:cstheme="majorHAnsi"/>
                <w:sz w:val="22"/>
              </w:rPr>
              <w:t>Podstawa umożliwiająca trwałe zamocowanie do podłoża</w:t>
            </w:r>
            <w:r w:rsidR="00692523">
              <w:rPr>
                <w:rFonts w:asciiTheme="majorHAnsi" w:hAnsiTheme="majorHAnsi" w:cstheme="majorHAnsi"/>
                <w:sz w:val="22"/>
              </w:rPr>
              <w:t>.</w:t>
            </w:r>
          </w:p>
          <w:p w14:paraId="7F9A7528" w14:textId="38F208D1" w:rsidR="00FF08C2" w:rsidRPr="00692523" w:rsidRDefault="00FF08C2" w:rsidP="00692523">
            <w:pPr>
              <w:pStyle w:val="Akapitzlist"/>
              <w:numPr>
                <w:ilvl w:val="0"/>
                <w:numId w:val="8"/>
              </w:numPr>
              <w:jc w:val="left"/>
              <w:rPr>
                <w:rFonts w:asciiTheme="majorHAnsi" w:hAnsiTheme="majorHAnsi" w:cstheme="majorHAnsi"/>
                <w:sz w:val="22"/>
              </w:rPr>
            </w:pPr>
            <w:r w:rsidRPr="00692523">
              <w:rPr>
                <w:rFonts w:asciiTheme="majorHAnsi" w:hAnsiTheme="majorHAnsi" w:cstheme="majorHAnsi"/>
                <w:sz w:val="22"/>
              </w:rPr>
              <w:t>Obudowa zapewnia odpowiednią temperaturę dla pracy podzespołów poprzez system wentylacyjny</w:t>
            </w:r>
            <w:r w:rsidR="00692523">
              <w:rPr>
                <w:rFonts w:asciiTheme="majorHAnsi" w:hAnsiTheme="majorHAnsi" w:cstheme="majorHAnsi"/>
                <w:sz w:val="22"/>
              </w:rPr>
              <w:t>.</w:t>
            </w:r>
          </w:p>
          <w:p w14:paraId="490CCFA9" w14:textId="3849090D" w:rsidR="00560849" w:rsidRPr="00692523" w:rsidRDefault="00FF08C2" w:rsidP="00692523">
            <w:pPr>
              <w:pStyle w:val="Akapitzlist"/>
              <w:numPr>
                <w:ilvl w:val="0"/>
                <w:numId w:val="8"/>
              </w:numPr>
              <w:jc w:val="left"/>
              <w:rPr>
                <w:rFonts w:asciiTheme="majorHAnsi" w:hAnsiTheme="majorHAnsi" w:cstheme="majorHAnsi"/>
              </w:rPr>
            </w:pPr>
            <w:r w:rsidRPr="00692523">
              <w:rPr>
                <w:rFonts w:asciiTheme="majorHAnsi" w:hAnsiTheme="majorHAnsi" w:cstheme="majorHAnsi"/>
                <w:sz w:val="22"/>
              </w:rPr>
              <w:t xml:space="preserve">Na froncie obudowy możliwość umieszczenia </w:t>
            </w:r>
            <w:proofErr w:type="spellStart"/>
            <w:r w:rsidRPr="00692523">
              <w:rPr>
                <w:rFonts w:asciiTheme="majorHAnsi" w:hAnsiTheme="majorHAnsi" w:cstheme="majorHAnsi"/>
                <w:sz w:val="22"/>
              </w:rPr>
              <w:t>loga</w:t>
            </w:r>
            <w:proofErr w:type="spellEnd"/>
            <w:r w:rsidRPr="00692523">
              <w:rPr>
                <w:rFonts w:asciiTheme="majorHAnsi" w:hAnsiTheme="majorHAnsi" w:cstheme="majorHAnsi"/>
                <w:sz w:val="22"/>
              </w:rPr>
              <w:t xml:space="preserve"> lub grafiki zgodnie z wymaganiami Zamawiającego</w:t>
            </w:r>
            <w:r w:rsidR="00692523">
              <w:rPr>
                <w:rFonts w:asciiTheme="majorHAnsi" w:hAnsiTheme="majorHAnsi" w:cstheme="majorHAnsi"/>
                <w:sz w:val="22"/>
              </w:rPr>
              <w:t>.</w:t>
            </w:r>
          </w:p>
        </w:tc>
        <w:tc>
          <w:tcPr>
            <w:tcW w:w="4569" w:type="dxa"/>
          </w:tcPr>
          <w:p w14:paraId="0B876841" w14:textId="61678E20" w:rsidR="00745459" w:rsidRPr="00745459" w:rsidRDefault="00745459" w:rsidP="00745459">
            <w:pPr>
              <w:rPr>
                <w:lang w:val="en-US"/>
              </w:rPr>
            </w:pPr>
          </w:p>
        </w:tc>
      </w:tr>
      <w:tr w:rsidR="00560849" w:rsidRPr="00692523" w14:paraId="5BE2138A" w14:textId="77777777" w:rsidTr="00A07F92">
        <w:tc>
          <w:tcPr>
            <w:tcW w:w="1555" w:type="dxa"/>
            <w:shd w:val="clear" w:color="auto" w:fill="FFFFFF" w:themeFill="background1"/>
          </w:tcPr>
          <w:p w14:paraId="655DAA48" w14:textId="77777777" w:rsidR="00560849" w:rsidRPr="00692523" w:rsidRDefault="00560849" w:rsidP="00DB0DA9">
            <w:pPr>
              <w:pStyle w:val="Nagwek1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692523">
              <w:rPr>
                <w:rFonts w:asciiTheme="majorHAnsi" w:hAnsiTheme="majorHAnsi" w:cstheme="majorHAnsi"/>
                <w:noProof/>
                <w:sz w:val="24"/>
                <w:szCs w:val="24"/>
                <w:lang w:val="pl-PL"/>
              </w:rPr>
              <w:lastRenderedPageBreak/>
              <w:t>Środowisko pracy</w:t>
            </w:r>
          </w:p>
        </w:tc>
        <w:tc>
          <w:tcPr>
            <w:tcW w:w="3940" w:type="dxa"/>
            <w:shd w:val="clear" w:color="auto" w:fill="auto"/>
          </w:tcPr>
          <w:p w14:paraId="555A8278" w14:textId="57988761" w:rsidR="00560849" w:rsidRPr="00692523" w:rsidRDefault="00692523" w:rsidP="006E6E66">
            <w:pPr>
              <w:pStyle w:val="Nagwek2"/>
              <w:rPr>
                <w:rFonts w:asciiTheme="majorHAnsi" w:hAnsiTheme="majorHAnsi" w:cstheme="majorHAnsi"/>
                <w:b w:val="0"/>
                <w:i w:val="0"/>
                <w:noProof/>
                <w:sz w:val="24"/>
                <w:szCs w:val="24"/>
                <w:lang w:val="pl-PL"/>
              </w:rPr>
            </w:pPr>
            <w:r>
              <w:rPr>
                <w:rFonts w:asciiTheme="majorHAnsi" w:hAnsiTheme="majorHAnsi" w:cstheme="majorHAnsi"/>
                <w:b w:val="0"/>
                <w:i w:val="0"/>
                <w:noProof/>
                <w:sz w:val="24"/>
                <w:szCs w:val="24"/>
                <w:lang w:val="pl-PL"/>
              </w:rPr>
              <w:t>K</w:t>
            </w:r>
            <w:r w:rsidR="00560849" w:rsidRPr="00692523">
              <w:rPr>
                <w:rFonts w:asciiTheme="majorHAnsi" w:hAnsiTheme="majorHAnsi" w:cstheme="majorHAnsi"/>
                <w:b w:val="0"/>
                <w:i w:val="0"/>
                <w:noProof/>
                <w:sz w:val="24"/>
                <w:szCs w:val="24"/>
                <w:lang w:val="pl-PL"/>
              </w:rPr>
              <w:t>iosk przystosowany do pracy w warunkach wewnętr</w:t>
            </w:r>
            <w:r w:rsidR="006E6E66">
              <w:rPr>
                <w:rFonts w:asciiTheme="majorHAnsi" w:hAnsiTheme="majorHAnsi" w:cstheme="majorHAnsi"/>
                <w:b w:val="0"/>
                <w:i w:val="0"/>
                <w:noProof/>
                <w:sz w:val="24"/>
                <w:szCs w:val="24"/>
                <w:lang w:val="pl-PL"/>
              </w:rPr>
              <w:t>znych w temperaturze +5 do + 40° C</w:t>
            </w:r>
          </w:p>
        </w:tc>
        <w:tc>
          <w:tcPr>
            <w:tcW w:w="4569" w:type="dxa"/>
          </w:tcPr>
          <w:p w14:paraId="0C4C082B" w14:textId="77777777" w:rsidR="00560849" w:rsidRPr="00692523" w:rsidRDefault="00560849" w:rsidP="00DB0DA9">
            <w:pPr>
              <w:pStyle w:val="Nagwek2"/>
              <w:rPr>
                <w:rFonts w:asciiTheme="majorHAnsi" w:hAnsiTheme="majorHAnsi" w:cstheme="majorHAnsi"/>
                <w:b w:val="0"/>
                <w:i w:val="0"/>
                <w:noProof/>
                <w:sz w:val="24"/>
                <w:szCs w:val="24"/>
                <w:lang w:val="pl-PL"/>
              </w:rPr>
            </w:pPr>
          </w:p>
        </w:tc>
      </w:tr>
      <w:tr w:rsidR="00560849" w:rsidRPr="00692523" w14:paraId="58CE68D7" w14:textId="77777777" w:rsidTr="00A07F92">
        <w:tc>
          <w:tcPr>
            <w:tcW w:w="1555" w:type="dxa"/>
            <w:shd w:val="clear" w:color="auto" w:fill="FFFFFF" w:themeFill="background1"/>
          </w:tcPr>
          <w:p w14:paraId="0B147EA3" w14:textId="77777777" w:rsidR="00560849" w:rsidRPr="00692523" w:rsidRDefault="00560849" w:rsidP="00DB0DA9">
            <w:pPr>
              <w:pStyle w:val="Nagwek1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692523">
              <w:rPr>
                <w:rFonts w:asciiTheme="majorHAnsi" w:hAnsiTheme="majorHAnsi" w:cstheme="majorHAnsi"/>
                <w:noProof/>
                <w:sz w:val="24"/>
                <w:szCs w:val="24"/>
                <w:lang w:val="pl-PL"/>
              </w:rPr>
              <w:t>Wentylacja</w:t>
            </w:r>
          </w:p>
        </w:tc>
        <w:tc>
          <w:tcPr>
            <w:tcW w:w="3940" w:type="dxa"/>
            <w:shd w:val="clear" w:color="auto" w:fill="auto"/>
          </w:tcPr>
          <w:p w14:paraId="2C4ADD1A" w14:textId="4CD11FDA" w:rsidR="00560849" w:rsidRPr="00692523" w:rsidRDefault="00386E15" w:rsidP="00386E15">
            <w:pPr>
              <w:pStyle w:val="Nagwek2"/>
              <w:rPr>
                <w:rFonts w:asciiTheme="majorHAnsi" w:hAnsiTheme="majorHAnsi" w:cstheme="majorHAnsi"/>
                <w:b w:val="0"/>
                <w:i w:val="0"/>
                <w:noProof/>
                <w:sz w:val="24"/>
                <w:szCs w:val="24"/>
                <w:lang w:val="pl-PL"/>
              </w:rPr>
            </w:pPr>
            <w:r>
              <w:rPr>
                <w:rFonts w:asciiTheme="majorHAnsi" w:hAnsiTheme="majorHAnsi" w:cstheme="majorHAnsi"/>
                <w:b w:val="0"/>
                <w:i w:val="0"/>
                <w:noProof/>
                <w:sz w:val="24"/>
                <w:szCs w:val="24"/>
                <w:lang w:val="pl-PL"/>
              </w:rPr>
              <w:t>M</w:t>
            </w:r>
            <w:r w:rsidRPr="00692523">
              <w:rPr>
                <w:rFonts w:asciiTheme="majorHAnsi" w:hAnsiTheme="majorHAnsi" w:cstheme="majorHAnsi"/>
                <w:b w:val="0"/>
                <w:i w:val="0"/>
                <w:noProof/>
                <w:sz w:val="24"/>
                <w:szCs w:val="24"/>
                <w:lang w:val="pl-PL"/>
              </w:rPr>
              <w:t>ax głośność 32dB</w:t>
            </w:r>
            <w:r>
              <w:rPr>
                <w:rFonts w:asciiTheme="majorHAnsi" w:hAnsiTheme="majorHAnsi" w:cstheme="majorHAnsi"/>
                <w:b w:val="0"/>
                <w:i w:val="0"/>
                <w:noProof/>
                <w:sz w:val="24"/>
                <w:szCs w:val="24"/>
                <w:lang w:val="pl-PL"/>
              </w:rPr>
              <w:t>, zapewniająca</w:t>
            </w:r>
            <w:r w:rsidR="00560849" w:rsidRPr="00692523">
              <w:rPr>
                <w:rFonts w:asciiTheme="majorHAnsi" w:hAnsiTheme="majorHAnsi" w:cstheme="majorHAnsi"/>
                <w:b w:val="0"/>
                <w:i w:val="0"/>
                <w:noProof/>
                <w:sz w:val="24"/>
                <w:szCs w:val="24"/>
                <w:lang w:val="pl-PL"/>
              </w:rPr>
              <w:t xml:space="preserve"> odpowiednią wentylac</w:t>
            </w:r>
            <w:r>
              <w:rPr>
                <w:rFonts w:asciiTheme="majorHAnsi" w:hAnsiTheme="majorHAnsi" w:cstheme="majorHAnsi"/>
                <w:b w:val="0"/>
                <w:i w:val="0"/>
                <w:noProof/>
                <w:sz w:val="24"/>
                <w:szCs w:val="24"/>
                <w:lang w:val="pl-PL"/>
              </w:rPr>
              <w:t xml:space="preserve">ję podzespołów </w:t>
            </w:r>
          </w:p>
        </w:tc>
        <w:tc>
          <w:tcPr>
            <w:tcW w:w="4569" w:type="dxa"/>
          </w:tcPr>
          <w:p w14:paraId="4F10F687" w14:textId="77777777" w:rsidR="00560849" w:rsidRPr="00692523" w:rsidRDefault="00560849" w:rsidP="00FE3C86">
            <w:pPr>
              <w:pStyle w:val="Nagwek2"/>
              <w:rPr>
                <w:rFonts w:asciiTheme="majorHAnsi" w:hAnsiTheme="majorHAnsi" w:cstheme="majorHAnsi"/>
                <w:b w:val="0"/>
                <w:i w:val="0"/>
                <w:noProof/>
                <w:sz w:val="24"/>
                <w:szCs w:val="24"/>
                <w:lang w:val="pl-PL"/>
              </w:rPr>
            </w:pPr>
          </w:p>
        </w:tc>
      </w:tr>
      <w:tr w:rsidR="00560849" w:rsidRPr="00692523" w14:paraId="3628573A" w14:textId="77777777" w:rsidTr="00A07F92">
        <w:tc>
          <w:tcPr>
            <w:tcW w:w="1555" w:type="dxa"/>
            <w:shd w:val="clear" w:color="auto" w:fill="FFFFFF" w:themeFill="background1"/>
          </w:tcPr>
          <w:p w14:paraId="0198EB1B" w14:textId="77777777" w:rsidR="00560849" w:rsidRPr="00692523" w:rsidRDefault="00560849" w:rsidP="00DB0DA9">
            <w:pPr>
              <w:pStyle w:val="Nagwek1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692523">
              <w:rPr>
                <w:rFonts w:asciiTheme="majorHAnsi" w:hAnsiTheme="majorHAnsi" w:cstheme="majorHAnsi"/>
                <w:noProof/>
                <w:sz w:val="24"/>
                <w:szCs w:val="24"/>
                <w:lang w:val="pl-PL"/>
              </w:rPr>
              <w:t>Kolor</w:t>
            </w:r>
          </w:p>
        </w:tc>
        <w:tc>
          <w:tcPr>
            <w:tcW w:w="3940" w:type="dxa"/>
            <w:shd w:val="clear" w:color="auto" w:fill="auto"/>
          </w:tcPr>
          <w:p w14:paraId="62802CF8" w14:textId="62F7B126" w:rsidR="00560849" w:rsidRPr="00692523" w:rsidRDefault="00386E15" w:rsidP="00EA4F67">
            <w:pPr>
              <w:pStyle w:val="Nagwek2"/>
              <w:rPr>
                <w:rFonts w:asciiTheme="majorHAnsi" w:hAnsiTheme="majorHAnsi" w:cstheme="majorHAnsi"/>
                <w:b w:val="0"/>
                <w:i w:val="0"/>
                <w:noProof/>
                <w:sz w:val="24"/>
                <w:szCs w:val="24"/>
                <w:lang w:val="pl-PL"/>
              </w:rPr>
            </w:pPr>
            <w:r>
              <w:rPr>
                <w:rFonts w:asciiTheme="majorHAnsi" w:hAnsiTheme="majorHAnsi" w:cstheme="majorHAnsi"/>
                <w:b w:val="0"/>
                <w:i w:val="0"/>
                <w:noProof/>
                <w:sz w:val="24"/>
                <w:szCs w:val="24"/>
                <w:lang w:val="pl-PL"/>
              </w:rPr>
              <w:t>K</w:t>
            </w:r>
            <w:r w:rsidR="00560849" w:rsidRPr="00692523">
              <w:rPr>
                <w:rFonts w:asciiTheme="majorHAnsi" w:hAnsiTheme="majorHAnsi" w:cstheme="majorHAnsi"/>
                <w:b w:val="0"/>
                <w:i w:val="0"/>
                <w:noProof/>
                <w:sz w:val="24"/>
                <w:szCs w:val="24"/>
                <w:lang w:val="pl-PL"/>
              </w:rPr>
              <w:t>olor określony przez Zamawiającego z palety RAL</w:t>
            </w:r>
          </w:p>
        </w:tc>
        <w:tc>
          <w:tcPr>
            <w:tcW w:w="4569" w:type="dxa"/>
          </w:tcPr>
          <w:p w14:paraId="6A4A0ED8" w14:textId="77777777" w:rsidR="00560849" w:rsidRPr="00692523" w:rsidRDefault="00560849" w:rsidP="00EA4F67">
            <w:pPr>
              <w:pStyle w:val="Nagwek2"/>
              <w:rPr>
                <w:rFonts w:asciiTheme="majorHAnsi" w:hAnsiTheme="majorHAnsi" w:cstheme="majorHAnsi"/>
                <w:b w:val="0"/>
                <w:i w:val="0"/>
                <w:noProof/>
                <w:sz w:val="24"/>
                <w:szCs w:val="24"/>
                <w:lang w:val="pl-PL"/>
              </w:rPr>
            </w:pPr>
          </w:p>
        </w:tc>
      </w:tr>
      <w:tr w:rsidR="00560849" w:rsidRPr="00692523" w14:paraId="7CE2231A" w14:textId="77777777" w:rsidTr="00A07F92">
        <w:tc>
          <w:tcPr>
            <w:tcW w:w="1555" w:type="dxa"/>
            <w:shd w:val="clear" w:color="auto" w:fill="FFFFFF" w:themeFill="background1"/>
          </w:tcPr>
          <w:p w14:paraId="44A70EFB" w14:textId="77777777" w:rsidR="00560849" w:rsidRPr="00692523" w:rsidRDefault="00560849" w:rsidP="00DB0DA9">
            <w:pPr>
              <w:pStyle w:val="Nagwek1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692523">
              <w:rPr>
                <w:rFonts w:asciiTheme="majorHAnsi" w:hAnsiTheme="majorHAnsi" w:cstheme="majorHAnsi"/>
                <w:noProof/>
                <w:sz w:val="24"/>
                <w:szCs w:val="24"/>
                <w:lang w:val="pl-PL"/>
              </w:rPr>
              <w:t>Matryca LCD</w:t>
            </w:r>
          </w:p>
        </w:tc>
        <w:tc>
          <w:tcPr>
            <w:tcW w:w="3940" w:type="dxa"/>
            <w:shd w:val="clear" w:color="auto" w:fill="auto"/>
          </w:tcPr>
          <w:p w14:paraId="04A8731A" w14:textId="25832429" w:rsidR="00E54E38" w:rsidRPr="0021485B" w:rsidRDefault="00560849" w:rsidP="00386E15">
            <w:pPr>
              <w:pStyle w:val="Nagwek2"/>
              <w:numPr>
                <w:ilvl w:val="0"/>
                <w:numId w:val="9"/>
              </w:numPr>
              <w:spacing w:before="100" w:beforeAutospacing="1" w:after="0"/>
              <w:ind w:left="714" w:hanging="357"/>
              <w:rPr>
                <w:rFonts w:asciiTheme="majorHAnsi" w:hAnsiTheme="majorHAnsi" w:cstheme="majorHAnsi"/>
                <w:b w:val="0"/>
                <w:i w:val="0"/>
                <w:noProof/>
                <w:color w:val="auto"/>
                <w:sz w:val="24"/>
                <w:szCs w:val="24"/>
                <w:lang w:val="pl-PL"/>
              </w:rPr>
            </w:pPr>
            <w:r w:rsidRPr="0021485B">
              <w:rPr>
                <w:rFonts w:asciiTheme="majorHAnsi" w:hAnsiTheme="majorHAnsi" w:cstheme="majorHAnsi"/>
                <w:b w:val="0"/>
                <w:i w:val="0"/>
                <w:noProof/>
                <w:color w:val="auto"/>
                <w:sz w:val="24"/>
                <w:szCs w:val="24"/>
                <w:lang w:val="pl-PL"/>
              </w:rPr>
              <w:t xml:space="preserve">Przekątna min </w:t>
            </w:r>
            <w:r w:rsidR="0026278F" w:rsidRPr="0021485B">
              <w:rPr>
                <w:rFonts w:asciiTheme="majorHAnsi" w:hAnsiTheme="majorHAnsi" w:cstheme="majorHAnsi"/>
                <w:b w:val="0"/>
                <w:i w:val="0"/>
                <w:noProof/>
                <w:color w:val="auto"/>
                <w:sz w:val="24"/>
                <w:szCs w:val="24"/>
                <w:lang w:val="pl-PL"/>
              </w:rPr>
              <w:t>24</w:t>
            </w:r>
            <w:r w:rsidR="00FA54C5" w:rsidRPr="0021485B">
              <w:rPr>
                <w:rFonts w:asciiTheme="majorHAnsi" w:hAnsiTheme="majorHAnsi" w:cstheme="majorHAnsi"/>
                <w:b w:val="0"/>
                <w:i w:val="0"/>
                <w:noProof/>
                <w:color w:val="auto"/>
                <w:sz w:val="24"/>
                <w:szCs w:val="24"/>
                <w:lang w:val="pl-PL"/>
              </w:rPr>
              <w:t xml:space="preserve"> </w:t>
            </w:r>
            <w:r w:rsidRPr="0021485B">
              <w:rPr>
                <w:rFonts w:asciiTheme="majorHAnsi" w:hAnsiTheme="majorHAnsi" w:cstheme="majorHAnsi"/>
                <w:b w:val="0"/>
                <w:i w:val="0"/>
                <w:noProof/>
                <w:color w:val="auto"/>
                <w:sz w:val="24"/>
                <w:szCs w:val="24"/>
                <w:lang w:val="pl-PL"/>
              </w:rPr>
              <w:t xml:space="preserve">", </w:t>
            </w:r>
          </w:p>
          <w:p w14:paraId="7A92F0BC" w14:textId="77777777" w:rsidR="0038434F" w:rsidRPr="0021485B" w:rsidRDefault="00560849" w:rsidP="00386E15">
            <w:pPr>
              <w:pStyle w:val="Nagwek2"/>
              <w:numPr>
                <w:ilvl w:val="0"/>
                <w:numId w:val="9"/>
              </w:numPr>
              <w:spacing w:before="100" w:beforeAutospacing="1" w:after="0"/>
              <w:ind w:left="714" w:hanging="357"/>
              <w:rPr>
                <w:rFonts w:asciiTheme="majorHAnsi" w:hAnsiTheme="majorHAnsi" w:cstheme="majorHAnsi"/>
                <w:b w:val="0"/>
                <w:i w:val="0"/>
                <w:noProof/>
                <w:color w:val="auto"/>
                <w:sz w:val="24"/>
                <w:szCs w:val="24"/>
                <w:lang w:val="pl-PL"/>
              </w:rPr>
            </w:pPr>
            <w:r w:rsidRPr="0021485B">
              <w:rPr>
                <w:rFonts w:asciiTheme="majorHAnsi" w:hAnsiTheme="majorHAnsi" w:cstheme="majorHAnsi"/>
                <w:b w:val="0"/>
                <w:i w:val="0"/>
                <w:noProof/>
                <w:color w:val="auto"/>
                <w:sz w:val="24"/>
                <w:szCs w:val="24"/>
                <w:lang w:val="pl-PL"/>
              </w:rPr>
              <w:t xml:space="preserve">rozdzielczość 1920 x 1080 FullHD lub wyższa, </w:t>
            </w:r>
          </w:p>
          <w:p w14:paraId="5AB05456" w14:textId="77777777" w:rsidR="0038434F" w:rsidRPr="0021485B" w:rsidRDefault="00560849" w:rsidP="00386E15">
            <w:pPr>
              <w:pStyle w:val="Nagwek2"/>
              <w:numPr>
                <w:ilvl w:val="0"/>
                <w:numId w:val="9"/>
              </w:numPr>
              <w:spacing w:before="100" w:beforeAutospacing="1"/>
              <w:rPr>
                <w:rFonts w:asciiTheme="majorHAnsi" w:hAnsiTheme="majorHAnsi" w:cstheme="majorHAnsi"/>
                <w:b w:val="0"/>
                <w:i w:val="0"/>
                <w:noProof/>
                <w:color w:val="auto"/>
                <w:sz w:val="24"/>
                <w:szCs w:val="24"/>
                <w:lang w:val="pl-PL"/>
              </w:rPr>
            </w:pPr>
            <w:r w:rsidRPr="0021485B">
              <w:rPr>
                <w:rFonts w:asciiTheme="majorHAnsi" w:hAnsiTheme="majorHAnsi" w:cstheme="majorHAnsi"/>
                <w:b w:val="0"/>
                <w:i w:val="0"/>
                <w:noProof/>
                <w:color w:val="auto"/>
                <w:sz w:val="24"/>
                <w:szCs w:val="24"/>
                <w:lang w:val="pl-PL"/>
              </w:rPr>
              <w:t xml:space="preserve">orientacja pozioma, </w:t>
            </w:r>
          </w:p>
          <w:p w14:paraId="56A53501" w14:textId="54158724" w:rsidR="0038434F" w:rsidRPr="0021485B" w:rsidRDefault="00560849" w:rsidP="00386E15">
            <w:pPr>
              <w:pStyle w:val="Nagwek2"/>
              <w:numPr>
                <w:ilvl w:val="0"/>
                <w:numId w:val="9"/>
              </w:numPr>
              <w:spacing w:before="100" w:beforeAutospacing="1"/>
              <w:rPr>
                <w:rFonts w:asciiTheme="majorHAnsi" w:hAnsiTheme="majorHAnsi" w:cstheme="majorHAnsi"/>
                <w:b w:val="0"/>
                <w:i w:val="0"/>
                <w:noProof/>
                <w:color w:val="auto"/>
                <w:sz w:val="24"/>
                <w:szCs w:val="24"/>
                <w:lang w:val="pl-PL"/>
              </w:rPr>
            </w:pPr>
            <w:r w:rsidRPr="0021485B">
              <w:rPr>
                <w:rFonts w:asciiTheme="majorHAnsi" w:hAnsiTheme="majorHAnsi" w:cstheme="majorHAnsi"/>
                <w:b w:val="0"/>
                <w:i w:val="0"/>
                <w:noProof/>
                <w:color w:val="auto"/>
                <w:sz w:val="24"/>
                <w:szCs w:val="24"/>
                <w:lang w:val="pl-PL"/>
              </w:rPr>
              <w:t xml:space="preserve">jasność minimum </w:t>
            </w:r>
            <w:r w:rsidR="0038434F" w:rsidRPr="0021485B">
              <w:rPr>
                <w:rFonts w:asciiTheme="majorHAnsi" w:hAnsiTheme="majorHAnsi" w:cstheme="majorHAnsi"/>
                <w:b w:val="0"/>
                <w:i w:val="0"/>
                <w:noProof/>
                <w:color w:val="auto"/>
                <w:sz w:val="24"/>
                <w:szCs w:val="24"/>
                <w:lang w:val="pl-PL"/>
              </w:rPr>
              <w:t>2</w:t>
            </w:r>
            <w:r w:rsidRPr="0021485B">
              <w:rPr>
                <w:rFonts w:asciiTheme="majorHAnsi" w:hAnsiTheme="majorHAnsi" w:cstheme="majorHAnsi"/>
                <w:b w:val="0"/>
                <w:i w:val="0"/>
                <w:noProof/>
                <w:color w:val="auto"/>
                <w:sz w:val="24"/>
                <w:szCs w:val="24"/>
                <w:lang w:val="pl-PL"/>
              </w:rPr>
              <w:t xml:space="preserve">50 cd/m2, </w:t>
            </w:r>
          </w:p>
          <w:p w14:paraId="6799BA14" w14:textId="20D8A558" w:rsidR="0038434F" w:rsidRPr="0021485B" w:rsidRDefault="00560849" w:rsidP="00386E15">
            <w:pPr>
              <w:pStyle w:val="Nagwek2"/>
              <w:numPr>
                <w:ilvl w:val="0"/>
                <w:numId w:val="9"/>
              </w:numPr>
              <w:spacing w:before="100" w:beforeAutospacing="1"/>
              <w:rPr>
                <w:rFonts w:asciiTheme="majorHAnsi" w:hAnsiTheme="majorHAnsi" w:cstheme="majorHAnsi"/>
                <w:b w:val="0"/>
                <w:i w:val="0"/>
                <w:noProof/>
                <w:color w:val="auto"/>
                <w:sz w:val="24"/>
                <w:szCs w:val="24"/>
                <w:lang w:val="pl-PL"/>
              </w:rPr>
            </w:pPr>
            <w:r w:rsidRPr="0021485B">
              <w:rPr>
                <w:rFonts w:asciiTheme="majorHAnsi" w:hAnsiTheme="majorHAnsi" w:cstheme="majorHAnsi"/>
                <w:b w:val="0"/>
                <w:i w:val="0"/>
                <w:noProof/>
                <w:color w:val="auto"/>
                <w:sz w:val="24"/>
                <w:szCs w:val="24"/>
                <w:lang w:val="pl-PL"/>
              </w:rPr>
              <w:t xml:space="preserve">kontrast powyżej </w:t>
            </w:r>
            <w:r w:rsidR="0026278F" w:rsidRPr="0021485B">
              <w:rPr>
                <w:rFonts w:asciiTheme="majorHAnsi" w:hAnsiTheme="majorHAnsi" w:cstheme="majorHAnsi"/>
                <w:b w:val="0"/>
                <w:i w:val="0"/>
                <w:noProof/>
                <w:color w:val="auto"/>
                <w:sz w:val="24"/>
                <w:szCs w:val="24"/>
                <w:lang w:val="pl-PL"/>
              </w:rPr>
              <w:t>1</w:t>
            </w:r>
            <w:r w:rsidRPr="0021485B">
              <w:rPr>
                <w:rFonts w:asciiTheme="majorHAnsi" w:hAnsiTheme="majorHAnsi" w:cstheme="majorHAnsi"/>
                <w:b w:val="0"/>
                <w:i w:val="0"/>
                <w:noProof/>
                <w:color w:val="auto"/>
                <w:sz w:val="24"/>
                <w:szCs w:val="24"/>
                <w:lang w:val="pl-PL"/>
              </w:rPr>
              <w:t xml:space="preserve">000:1, </w:t>
            </w:r>
          </w:p>
          <w:p w14:paraId="6874E0CD" w14:textId="77777777" w:rsidR="0038434F" w:rsidRPr="00692523" w:rsidRDefault="00560849" w:rsidP="00386E15">
            <w:pPr>
              <w:pStyle w:val="Nagwek2"/>
              <w:numPr>
                <w:ilvl w:val="0"/>
                <w:numId w:val="9"/>
              </w:numPr>
              <w:spacing w:before="100" w:beforeAutospacing="1"/>
              <w:rPr>
                <w:rFonts w:asciiTheme="majorHAnsi" w:hAnsiTheme="majorHAnsi" w:cstheme="majorHAnsi"/>
                <w:b w:val="0"/>
                <w:i w:val="0"/>
                <w:noProof/>
                <w:sz w:val="24"/>
                <w:szCs w:val="24"/>
                <w:lang w:val="pl-PL"/>
              </w:rPr>
            </w:pPr>
            <w:r w:rsidRPr="0021485B">
              <w:rPr>
                <w:rFonts w:asciiTheme="majorHAnsi" w:hAnsiTheme="majorHAnsi" w:cstheme="majorHAnsi"/>
                <w:b w:val="0"/>
                <w:i w:val="0"/>
                <w:noProof/>
                <w:color w:val="auto"/>
                <w:sz w:val="24"/>
                <w:szCs w:val="24"/>
                <w:lang w:val="pl-PL"/>
              </w:rPr>
              <w:t xml:space="preserve">kąty 178/178, czas reakcji </w:t>
            </w:r>
            <w:r w:rsidRPr="00692523">
              <w:rPr>
                <w:rFonts w:asciiTheme="majorHAnsi" w:hAnsiTheme="majorHAnsi" w:cstheme="majorHAnsi"/>
                <w:b w:val="0"/>
                <w:i w:val="0"/>
                <w:noProof/>
                <w:sz w:val="24"/>
                <w:szCs w:val="24"/>
                <w:lang w:val="pl-PL"/>
              </w:rPr>
              <w:t xml:space="preserve">poniżej 16ms, </w:t>
            </w:r>
          </w:p>
          <w:p w14:paraId="647C7685" w14:textId="77777777" w:rsidR="00560849" w:rsidRPr="00692523" w:rsidRDefault="00560849" w:rsidP="00386E15">
            <w:pPr>
              <w:pStyle w:val="Nagwek2"/>
              <w:numPr>
                <w:ilvl w:val="0"/>
                <w:numId w:val="9"/>
              </w:numPr>
              <w:spacing w:before="100" w:beforeAutospacing="1"/>
              <w:rPr>
                <w:rFonts w:asciiTheme="majorHAnsi" w:hAnsiTheme="majorHAnsi" w:cstheme="majorHAnsi"/>
                <w:b w:val="0"/>
                <w:i w:val="0"/>
                <w:noProof/>
                <w:sz w:val="24"/>
                <w:szCs w:val="24"/>
                <w:lang w:val="pl-PL"/>
              </w:rPr>
            </w:pPr>
            <w:r w:rsidRPr="00692523">
              <w:rPr>
                <w:rFonts w:asciiTheme="majorHAnsi" w:hAnsiTheme="majorHAnsi" w:cstheme="majorHAnsi"/>
                <w:b w:val="0"/>
                <w:i w:val="0"/>
                <w:noProof/>
                <w:sz w:val="24"/>
                <w:szCs w:val="24"/>
                <w:lang w:val="pl-PL"/>
              </w:rPr>
              <w:t>matryca zabezpieczona szybą typu "safety glass", podłączenie HDMI</w:t>
            </w:r>
          </w:p>
          <w:p w14:paraId="58EE5F92" w14:textId="77777777" w:rsidR="0038434F" w:rsidRPr="00386E15" w:rsidRDefault="0038434F" w:rsidP="00386E15">
            <w:pPr>
              <w:pStyle w:val="Akapitzlist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386E15">
              <w:rPr>
                <w:rFonts w:asciiTheme="majorHAnsi" w:hAnsiTheme="majorHAnsi" w:cstheme="majorHAnsi"/>
              </w:rPr>
              <w:t>czas reakcji min – 8 ms</w:t>
            </w:r>
          </w:p>
          <w:p w14:paraId="57F694E4" w14:textId="28092800" w:rsidR="0038434F" w:rsidRPr="00386E15" w:rsidRDefault="0038434F" w:rsidP="00386E15">
            <w:pPr>
              <w:pStyle w:val="Akapitzlist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386E15">
              <w:rPr>
                <w:rFonts w:asciiTheme="majorHAnsi" w:hAnsiTheme="majorHAnsi" w:cstheme="majorHAnsi"/>
              </w:rPr>
              <w:t>rodzaj wyświetlacza – IPS TFT LED</w:t>
            </w:r>
          </w:p>
        </w:tc>
        <w:tc>
          <w:tcPr>
            <w:tcW w:w="4569" w:type="dxa"/>
          </w:tcPr>
          <w:p w14:paraId="29BAC346" w14:textId="26FE5335" w:rsidR="0038434F" w:rsidRPr="00692523" w:rsidRDefault="0038434F" w:rsidP="0026278F">
            <w:pPr>
              <w:rPr>
                <w:rFonts w:asciiTheme="majorHAnsi" w:hAnsiTheme="majorHAnsi" w:cstheme="majorHAnsi"/>
              </w:rPr>
            </w:pPr>
          </w:p>
        </w:tc>
      </w:tr>
      <w:tr w:rsidR="00560849" w:rsidRPr="00692523" w14:paraId="0B62E7F2" w14:textId="77777777" w:rsidTr="00A07F92">
        <w:tc>
          <w:tcPr>
            <w:tcW w:w="1555" w:type="dxa"/>
            <w:shd w:val="clear" w:color="auto" w:fill="FFFFFF" w:themeFill="background1"/>
          </w:tcPr>
          <w:p w14:paraId="0A699203" w14:textId="77777777" w:rsidR="00560849" w:rsidRPr="00692523" w:rsidRDefault="00560849" w:rsidP="00DB0DA9">
            <w:pPr>
              <w:pStyle w:val="Nagwek1"/>
              <w:rPr>
                <w:rFonts w:asciiTheme="majorHAnsi" w:hAnsiTheme="majorHAnsi" w:cstheme="majorHAnsi"/>
                <w:noProof/>
                <w:sz w:val="24"/>
                <w:szCs w:val="24"/>
                <w:lang w:val="pl-PL"/>
              </w:rPr>
            </w:pPr>
            <w:r w:rsidRPr="00692523">
              <w:rPr>
                <w:rFonts w:asciiTheme="majorHAnsi" w:hAnsiTheme="majorHAnsi" w:cstheme="majorHAnsi"/>
                <w:noProof/>
                <w:sz w:val="24"/>
                <w:szCs w:val="24"/>
                <w:lang w:val="pl-PL"/>
              </w:rPr>
              <w:t>Ekran dotykowy</w:t>
            </w:r>
          </w:p>
        </w:tc>
        <w:tc>
          <w:tcPr>
            <w:tcW w:w="3940" w:type="dxa"/>
            <w:shd w:val="clear" w:color="auto" w:fill="auto"/>
          </w:tcPr>
          <w:p w14:paraId="08742F5D" w14:textId="77777777" w:rsidR="00B87934" w:rsidRPr="00692523" w:rsidRDefault="00560849" w:rsidP="00386E15">
            <w:pPr>
              <w:pStyle w:val="Nagwek2"/>
              <w:numPr>
                <w:ilvl w:val="0"/>
                <w:numId w:val="10"/>
              </w:numPr>
              <w:spacing w:before="100" w:beforeAutospacing="1" w:after="100" w:afterAutospacing="1"/>
              <w:ind w:left="714" w:hanging="357"/>
              <w:rPr>
                <w:rFonts w:asciiTheme="majorHAnsi" w:hAnsiTheme="majorHAnsi" w:cstheme="majorHAnsi"/>
                <w:b w:val="0"/>
                <w:i w:val="0"/>
                <w:noProof/>
                <w:sz w:val="24"/>
                <w:szCs w:val="24"/>
                <w:lang w:val="pl-PL"/>
              </w:rPr>
            </w:pPr>
            <w:r w:rsidRPr="00692523">
              <w:rPr>
                <w:rFonts w:asciiTheme="majorHAnsi" w:hAnsiTheme="majorHAnsi" w:cstheme="majorHAnsi"/>
                <w:b w:val="0"/>
                <w:i w:val="0"/>
                <w:noProof/>
                <w:sz w:val="24"/>
                <w:szCs w:val="24"/>
                <w:lang w:val="pl-PL"/>
              </w:rPr>
              <w:t>Nakładka dotykowa pojemnościowa Multitouch 10 pkt.</w:t>
            </w:r>
          </w:p>
          <w:p w14:paraId="657D366D" w14:textId="77777777" w:rsidR="00B87934" w:rsidRPr="00692523" w:rsidRDefault="00B87934" w:rsidP="00386E15">
            <w:pPr>
              <w:pStyle w:val="Nagwek2"/>
              <w:numPr>
                <w:ilvl w:val="0"/>
                <w:numId w:val="10"/>
              </w:numPr>
              <w:spacing w:before="100" w:beforeAutospacing="1" w:after="100" w:afterAutospacing="1"/>
              <w:ind w:left="714" w:hanging="357"/>
              <w:rPr>
                <w:rFonts w:asciiTheme="majorHAnsi" w:hAnsiTheme="majorHAnsi" w:cstheme="majorHAnsi"/>
                <w:b w:val="0"/>
                <w:i w:val="0"/>
                <w:noProof/>
                <w:sz w:val="24"/>
                <w:szCs w:val="24"/>
                <w:lang w:val="pl-PL"/>
              </w:rPr>
            </w:pPr>
            <w:r w:rsidRPr="00692523">
              <w:rPr>
                <w:rFonts w:asciiTheme="majorHAnsi" w:hAnsiTheme="majorHAnsi" w:cstheme="majorHAnsi"/>
                <w:b w:val="0"/>
                <w:i w:val="0"/>
                <w:noProof/>
                <w:sz w:val="24"/>
                <w:szCs w:val="24"/>
                <w:lang w:val="pl-PL"/>
              </w:rPr>
              <w:t>Przejrzystość – 90%</w:t>
            </w:r>
          </w:p>
          <w:p w14:paraId="0F13306B" w14:textId="12DC6718" w:rsidR="00560849" w:rsidRPr="00692523" w:rsidRDefault="00560849" w:rsidP="00386E15">
            <w:pPr>
              <w:pStyle w:val="Nagwek2"/>
              <w:numPr>
                <w:ilvl w:val="0"/>
                <w:numId w:val="10"/>
              </w:numPr>
              <w:spacing w:before="100" w:beforeAutospacing="1" w:after="100" w:afterAutospacing="1"/>
              <w:ind w:left="714" w:hanging="357"/>
              <w:rPr>
                <w:rFonts w:asciiTheme="majorHAnsi" w:hAnsiTheme="majorHAnsi" w:cstheme="majorHAnsi"/>
                <w:b w:val="0"/>
                <w:i w:val="0"/>
                <w:noProof/>
                <w:sz w:val="24"/>
                <w:szCs w:val="24"/>
                <w:lang w:val="pl-PL"/>
              </w:rPr>
            </w:pPr>
            <w:r w:rsidRPr="00692523">
              <w:rPr>
                <w:rFonts w:asciiTheme="majorHAnsi" w:hAnsiTheme="majorHAnsi" w:cstheme="majorHAnsi"/>
                <w:b w:val="0"/>
                <w:i w:val="0"/>
                <w:noProof/>
                <w:sz w:val="24"/>
                <w:szCs w:val="24"/>
                <w:lang w:val="pl-PL"/>
              </w:rPr>
              <w:t xml:space="preserve">Technologia odporna na zadrapania   </w:t>
            </w:r>
          </w:p>
        </w:tc>
        <w:tc>
          <w:tcPr>
            <w:tcW w:w="4569" w:type="dxa"/>
          </w:tcPr>
          <w:p w14:paraId="6E353C9B" w14:textId="77777777" w:rsidR="00560849" w:rsidRPr="00692523" w:rsidRDefault="00560849" w:rsidP="00EA4F67">
            <w:pPr>
              <w:pStyle w:val="Nagwek2"/>
              <w:rPr>
                <w:rFonts w:asciiTheme="majorHAnsi" w:hAnsiTheme="majorHAnsi" w:cstheme="majorHAnsi"/>
                <w:b w:val="0"/>
                <w:i w:val="0"/>
                <w:noProof/>
                <w:sz w:val="24"/>
                <w:szCs w:val="24"/>
                <w:lang w:val="pl-PL"/>
              </w:rPr>
            </w:pPr>
          </w:p>
        </w:tc>
      </w:tr>
      <w:tr w:rsidR="00560849" w:rsidRPr="00692523" w14:paraId="10A6260B" w14:textId="77777777" w:rsidTr="00A07F92">
        <w:tc>
          <w:tcPr>
            <w:tcW w:w="1555" w:type="dxa"/>
            <w:shd w:val="clear" w:color="auto" w:fill="FFFFFF" w:themeFill="background1"/>
          </w:tcPr>
          <w:p w14:paraId="6C68D619" w14:textId="77777777" w:rsidR="00560849" w:rsidRPr="00692523" w:rsidRDefault="00560849" w:rsidP="00DB0DA9">
            <w:pPr>
              <w:pStyle w:val="Nagwek1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692523">
              <w:rPr>
                <w:rFonts w:asciiTheme="majorHAnsi" w:hAnsiTheme="majorHAnsi" w:cstheme="majorHAnsi"/>
                <w:noProof/>
                <w:sz w:val="24"/>
                <w:szCs w:val="24"/>
                <w:lang w:val="pl-PL"/>
              </w:rPr>
              <w:t>Zasilanie</w:t>
            </w:r>
          </w:p>
        </w:tc>
        <w:tc>
          <w:tcPr>
            <w:tcW w:w="3940" w:type="dxa"/>
            <w:shd w:val="clear" w:color="auto" w:fill="auto"/>
          </w:tcPr>
          <w:p w14:paraId="0CEA7D36" w14:textId="754B76B2" w:rsidR="00560849" w:rsidRPr="00692523" w:rsidRDefault="00A4483F" w:rsidP="00DB0DA9">
            <w:pPr>
              <w:pStyle w:val="Nagwek2"/>
              <w:rPr>
                <w:rFonts w:asciiTheme="majorHAnsi" w:hAnsiTheme="majorHAnsi" w:cstheme="majorHAnsi"/>
                <w:b w:val="0"/>
                <w:i w:val="0"/>
                <w:noProof/>
                <w:sz w:val="24"/>
                <w:szCs w:val="24"/>
                <w:lang w:val="pl-PL"/>
              </w:rPr>
            </w:pPr>
            <w:r>
              <w:rPr>
                <w:rFonts w:asciiTheme="majorHAnsi" w:hAnsiTheme="majorHAnsi" w:cstheme="majorHAnsi"/>
                <w:b w:val="0"/>
                <w:i w:val="0"/>
                <w:noProof/>
                <w:sz w:val="24"/>
                <w:szCs w:val="24"/>
                <w:lang w:val="pl-PL"/>
              </w:rPr>
              <w:t>K</w:t>
            </w:r>
            <w:r w:rsidR="00560849" w:rsidRPr="00692523">
              <w:rPr>
                <w:rFonts w:asciiTheme="majorHAnsi" w:hAnsiTheme="majorHAnsi" w:cstheme="majorHAnsi"/>
                <w:b w:val="0"/>
                <w:i w:val="0"/>
                <w:noProof/>
                <w:sz w:val="24"/>
                <w:szCs w:val="24"/>
                <w:lang w:val="pl-PL"/>
              </w:rPr>
              <w:t>iosk przystosowany do zasilania z sieci 230V/50Hz, wyposażony w przewód ochronny, wykonany zgodnie z obowiązującymi normami dotyczącymi bezpieczeństwa, przewód zasilający wyprowadzony z tyłu urządzenia</w:t>
            </w:r>
          </w:p>
        </w:tc>
        <w:tc>
          <w:tcPr>
            <w:tcW w:w="4569" w:type="dxa"/>
          </w:tcPr>
          <w:p w14:paraId="1AD24B79" w14:textId="77777777" w:rsidR="00560849" w:rsidRPr="00692523" w:rsidRDefault="00560849" w:rsidP="00DB0DA9">
            <w:pPr>
              <w:pStyle w:val="Nagwek2"/>
              <w:rPr>
                <w:rFonts w:asciiTheme="majorHAnsi" w:hAnsiTheme="majorHAnsi" w:cstheme="majorHAnsi"/>
                <w:b w:val="0"/>
                <w:i w:val="0"/>
                <w:noProof/>
                <w:sz w:val="24"/>
                <w:szCs w:val="24"/>
                <w:lang w:val="pl-PL"/>
              </w:rPr>
            </w:pPr>
          </w:p>
        </w:tc>
      </w:tr>
      <w:tr w:rsidR="00560849" w:rsidRPr="00692523" w14:paraId="4E639955" w14:textId="77777777" w:rsidTr="00A07F92">
        <w:tc>
          <w:tcPr>
            <w:tcW w:w="1555" w:type="dxa"/>
            <w:shd w:val="clear" w:color="auto" w:fill="FFFFFF" w:themeFill="background1"/>
          </w:tcPr>
          <w:p w14:paraId="510E399B" w14:textId="77777777" w:rsidR="00560849" w:rsidRPr="00692523" w:rsidRDefault="00560849" w:rsidP="00DB0DA9">
            <w:pPr>
              <w:pStyle w:val="Nagwek1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692523">
              <w:rPr>
                <w:rFonts w:asciiTheme="majorHAnsi" w:hAnsiTheme="majorHAnsi" w:cstheme="majorHAnsi"/>
                <w:noProof/>
                <w:sz w:val="24"/>
                <w:szCs w:val="24"/>
                <w:lang w:val="pl-PL"/>
              </w:rPr>
              <w:t xml:space="preserve">Komputer </w:t>
            </w:r>
          </w:p>
        </w:tc>
        <w:tc>
          <w:tcPr>
            <w:tcW w:w="3940" w:type="dxa"/>
            <w:shd w:val="clear" w:color="auto" w:fill="auto"/>
          </w:tcPr>
          <w:p w14:paraId="29C4BF55" w14:textId="77777777" w:rsidR="001736C9" w:rsidRPr="00692523" w:rsidRDefault="00560849" w:rsidP="001736C9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02" w:hanging="202"/>
              <w:jc w:val="left"/>
              <w:rPr>
                <w:rFonts w:asciiTheme="majorHAnsi" w:hAnsiTheme="majorHAnsi" w:cstheme="majorHAnsi"/>
                <w:color w:val="00000A"/>
                <w:szCs w:val="24"/>
              </w:rPr>
            </w:pPr>
            <w:r w:rsidRPr="00692523">
              <w:rPr>
                <w:rFonts w:asciiTheme="majorHAnsi" w:hAnsiTheme="majorHAnsi" w:cstheme="majorHAnsi"/>
                <w:color w:val="00000A"/>
                <w:szCs w:val="24"/>
              </w:rPr>
              <w:t xml:space="preserve">zintegrowany procesor minimum 4-rdzeniowy </w:t>
            </w:r>
            <w:r w:rsidR="001736C9" w:rsidRPr="00692523">
              <w:rPr>
                <w:rFonts w:asciiTheme="majorHAnsi" w:hAnsiTheme="majorHAnsi" w:cstheme="majorHAnsi"/>
                <w:color w:val="00000A"/>
                <w:szCs w:val="24"/>
              </w:rPr>
              <w:t xml:space="preserve">z taktowaniem </w:t>
            </w:r>
            <w:r w:rsidRPr="00692523">
              <w:rPr>
                <w:rFonts w:asciiTheme="majorHAnsi" w:hAnsiTheme="majorHAnsi" w:cstheme="majorHAnsi"/>
                <w:color w:val="00000A"/>
                <w:szCs w:val="24"/>
              </w:rPr>
              <w:t xml:space="preserve">min 1,8 </w:t>
            </w:r>
            <w:proofErr w:type="spellStart"/>
            <w:r w:rsidRPr="00692523">
              <w:rPr>
                <w:rFonts w:asciiTheme="majorHAnsi" w:hAnsiTheme="majorHAnsi" w:cstheme="majorHAnsi"/>
                <w:color w:val="00000A"/>
                <w:szCs w:val="24"/>
              </w:rPr>
              <w:t>Ghz</w:t>
            </w:r>
            <w:proofErr w:type="spellEnd"/>
            <w:r w:rsidR="001736C9" w:rsidRPr="00692523">
              <w:rPr>
                <w:rFonts w:asciiTheme="majorHAnsi" w:hAnsiTheme="majorHAnsi" w:cstheme="majorHAnsi"/>
                <w:color w:val="00000A"/>
                <w:szCs w:val="24"/>
              </w:rPr>
              <w:t>.</w:t>
            </w:r>
            <w:r w:rsidR="001736C9" w:rsidRPr="00692523">
              <w:rPr>
                <w:rFonts w:asciiTheme="majorHAnsi" w:hAnsiTheme="majorHAnsi" w:cstheme="majorHAnsi"/>
                <w:szCs w:val="24"/>
              </w:rPr>
              <w:t xml:space="preserve"> </w:t>
            </w:r>
            <w:r w:rsidR="001736C9" w:rsidRPr="00692523">
              <w:rPr>
                <w:rFonts w:asciiTheme="majorHAnsi" w:hAnsiTheme="majorHAnsi" w:cstheme="majorHAnsi"/>
                <w:color w:val="00000A"/>
                <w:szCs w:val="24"/>
              </w:rPr>
              <w:t xml:space="preserve">Wydajność obliczeniowa procesora powinna wynosić </w:t>
            </w:r>
            <w:r w:rsidR="001736C9" w:rsidRPr="00692523">
              <w:rPr>
                <w:rFonts w:asciiTheme="majorHAnsi" w:hAnsiTheme="majorHAnsi" w:cstheme="majorHAnsi"/>
                <w:color w:val="00000A"/>
                <w:szCs w:val="24"/>
              </w:rPr>
              <w:lastRenderedPageBreak/>
              <w:t xml:space="preserve">minimum </w:t>
            </w:r>
            <w:r w:rsidR="007D583D" w:rsidRPr="00692523">
              <w:rPr>
                <w:rFonts w:asciiTheme="majorHAnsi" w:hAnsiTheme="majorHAnsi" w:cstheme="majorHAnsi"/>
                <w:color w:val="00000A"/>
                <w:szCs w:val="24"/>
              </w:rPr>
              <w:t>8000</w:t>
            </w:r>
            <w:r w:rsidR="001736C9" w:rsidRPr="00692523">
              <w:rPr>
                <w:rFonts w:asciiTheme="majorHAnsi" w:hAnsiTheme="majorHAnsi" w:cstheme="majorHAnsi"/>
                <w:color w:val="00000A"/>
                <w:szCs w:val="24"/>
              </w:rPr>
              <w:t xml:space="preserve"> pkt. w rankingu </w:t>
            </w:r>
            <w:proofErr w:type="spellStart"/>
            <w:r w:rsidR="001736C9" w:rsidRPr="00692523">
              <w:rPr>
                <w:rFonts w:asciiTheme="majorHAnsi" w:hAnsiTheme="majorHAnsi" w:cstheme="majorHAnsi"/>
                <w:color w:val="00000A"/>
                <w:szCs w:val="24"/>
              </w:rPr>
              <w:t>PassMark</w:t>
            </w:r>
            <w:proofErr w:type="spellEnd"/>
            <w:r w:rsidR="001736C9" w:rsidRPr="00692523">
              <w:rPr>
                <w:rFonts w:asciiTheme="majorHAnsi" w:hAnsiTheme="majorHAnsi" w:cstheme="majorHAnsi"/>
                <w:color w:val="00000A"/>
                <w:szCs w:val="24"/>
              </w:rPr>
              <w:t xml:space="preserve"> - CPU Mark High End </w:t>
            </w:r>
            <w:proofErr w:type="spellStart"/>
            <w:r w:rsidR="001736C9" w:rsidRPr="00692523">
              <w:rPr>
                <w:rFonts w:asciiTheme="majorHAnsi" w:hAnsiTheme="majorHAnsi" w:cstheme="majorHAnsi"/>
                <w:color w:val="00000A"/>
                <w:szCs w:val="24"/>
              </w:rPr>
              <w:t>CPUs</w:t>
            </w:r>
            <w:proofErr w:type="spellEnd"/>
            <w:r w:rsidR="001736C9" w:rsidRPr="00692523">
              <w:rPr>
                <w:rFonts w:asciiTheme="majorHAnsi" w:hAnsiTheme="majorHAnsi" w:cstheme="majorHAnsi"/>
                <w:color w:val="00000A"/>
                <w:szCs w:val="24"/>
              </w:rPr>
              <w:t xml:space="preserve">, zgodnie z wynikami rankingu na dzień 29.07.2019 r. zamieszczonymi na stronie http://www.cpubenchmark.net. Wydruk z rankingu </w:t>
            </w:r>
            <w:proofErr w:type="spellStart"/>
            <w:r w:rsidR="001736C9" w:rsidRPr="00692523">
              <w:rPr>
                <w:rFonts w:asciiTheme="majorHAnsi" w:hAnsiTheme="majorHAnsi" w:cstheme="majorHAnsi"/>
                <w:color w:val="00000A"/>
                <w:szCs w:val="24"/>
              </w:rPr>
              <w:t>PassMark</w:t>
            </w:r>
            <w:proofErr w:type="spellEnd"/>
            <w:r w:rsidR="001736C9" w:rsidRPr="00692523">
              <w:rPr>
                <w:rFonts w:asciiTheme="majorHAnsi" w:hAnsiTheme="majorHAnsi" w:cstheme="majorHAnsi"/>
                <w:color w:val="00000A"/>
                <w:szCs w:val="24"/>
              </w:rPr>
              <w:t xml:space="preserve">  CPU Mark High End </w:t>
            </w:r>
            <w:proofErr w:type="spellStart"/>
            <w:r w:rsidR="001736C9" w:rsidRPr="00692523">
              <w:rPr>
                <w:rFonts w:asciiTheme="majorHAnsi" w:hAnsiTheme="majorHAnsi" w:cstheme="majorHAnsi"/>
                <w:color w:val="00000A"/>
                <w:szCs w:val="24"/>
              </w:rPr>
              <w:t>CPUs</w:t>
            </w:r>
            <w:proofErr w:type="spellEnd"/>
            <w:r w:rsidR="001736C9" w:rsidRPr="00692523">
              <w:rPr>
                <w:rFonts w:asciiTheme="majorHAnsi" w:hAnsiTheme="majorHAnsi" w:cstheme="majorHAnsi"/>
                <w:color w:val="00000A"/>
                <w:szCs w:val="24"/>
              </w:rPr>
              <w:t xml:space="preserve"> stanowi załącznik nr</w:t>
            </w:r>
            <w:r w:rsidR="0072287C" w:rsidRPr="00692523">
              <w:rPr>
                <w:rFonts w:asciiTheme="majorHAnsi" w:hAnsiTheme="majorHAnsi" w:cstheme="majorHAnsi"/>
                <w:color w:val="00000A"/>
                <w:szCs w:val="24"/>
              </w:rPr>
              <w:t>5</w:t>
            </w:r>
            <w:r w:rsidR="001736C9" w:rsidRPr="00692523">
              <w:rPr>
                <w:rFonts w:asciiTheme="majorHAnsi" w:hAnsiTheme="majorHAnsi" w:cstheme="majorHAnsi"/>
                <w:color w:val="00000A"/>
                <w:szCs w:val="24"/>
              </w:rPr>
              <w:t xml:space="preserve"> do Zapytania.</w:t>
            </w:r>
          </w:p>
          <w:p w14:paraId="7BECF96A" w14:textId="1734CBEB" w:rsidR="001736C9" w:rsidRPr="00692523" w:rsidRDefault="001736C9" w:rsidP="001736C9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02" w:hanging="202"/>
              <w:jc w:val="left"/>
              <w:rPr>
                <w:rFonts w:asciiTheme="majorHAnsi" w:hAnsiTheme="majorHAnsi" w:cstheme="majorHAnsi"/>
                <w:color w:val="00000A"/>
                <w:szCs w:val="24"/>
              </w:rPr>
            </w:pPr>
            <w:r w:rsidRPr="00692523">
              <w:rPr>
                <w:rFonts w:asciiTheme="majorHAnsi" w:hAnsiTheme="majorHAnsi" w:cstheme="majorHAnsi"/>
                <w:color w:val="00000A"/>
                <w:szCs w:val="24"/>
              </w:rPr>
              <w:t>pamięć RAM min.</w:t>
            </w:r>
            <w:r w:rsidR="00560849" w:rsidRPr="00692523">
              <w:rPr>
                <w:rFonts w:asciiTheme="majorHAnsi" w:hAnsiTheme="majorHAnsi" w:cstheme="majorHAnsi"/>
                <w:color w:val="00000A"/>
                <w:szCs w:val="24"/>
              </w:rPr>
              <w:t xml:space="preserve"> </w:t>
            </w:r>
            <w:r w:rsidR="00B015BC" w:rsidRPr="00692523">
              <w:rPr>
                <w:rFonts w:asciiTheme="majorHAnsi" w:hAnsiTheme="majorHAnsi" w:cstheme="majorHAnsi"/>
                <w:color w:val="00000A"/>
                <w:szCs w:val="24"/>
              </w:rPr>
              <w:t xml:space="preserve">4 </w:t>
            </w:r>
            <w:r w:rsidR="00560849" w:rsidRPr="00692523">
              <w:rPr>
                <w:rFonts w:asciiTheme="majorHAnsi" w:hAnsiTheme="majorHAnsi" w:cstheme="majorHAnsi"/>
                <w:color w:val="00000A"/>
                <w:szCs w:val="24"/>
              </w:rPr>
              <w:t xml:space="preserve">GB </w:t>
            </w:r>
            <w:r w:rsidRPr="00692523">
              <w:rPr>
                <w:rFonts w:asciiTheme="majorHAnsi" w:hAnsiTheme="majorHAnsi" w:cstheme="majorHAnsi"/>
                <w:color w:val="00000A"/>
                <w:szCs w:val="24"/>
              </w:rPr>
              <w:t>DDR4</w:t>
            </w:r>
          </w:p>
          <w:p w14:paraId="4D295A08" w14:textId="165E1124" w:rsidR="001736C9" w:rsidRPr="00692523" w:rsidRDefault="001736C9" w:rsidP="001736C9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02" w:hanging="202"/>
              <w:jc w:val="left"/>
              <w:rPr>
                <w:rFonts w:asciiTheme="majorHAnsi" w:hAnsiTheme="majorHAnsi" w:cstheme="majorHAnsi"/>
                <w:color w:val="00000A"/>
                <w:szCs w:val="24"/>
              </w:rPr>
            </w:pPr>
            <w:r w:rsidRPr="00692523">
              <w:rPr>
                <w:rFonts w:asciiTheme="majorHAnsi" w:hAnsiTheme="majorHAnsi" w:cstheme="majorHAnsi"/>
                <w:color w:val="00000A"/>
                <w:szCs w:val="24"/>
              </w:rPr>
              <w:t>dysk twardy min.</w:t>
            </w:r>
            <w:r w:rsidR="00560849" w:rsidRPr="00692523">
              <w:rPr>
                <w:rFonts w:asciiTheme="majorHAnsi" w:hAnsiTheme="majorHAnsi" w:cstheme="majorHAnsi"/>
                <w:color w:val="00000A"/>
                <w:szCs w:val="24"/>
              </w:rPr>
              <w:t xml:space="preserve"> </w:t>
            </w:r>
            <w:r w:rsidR="00E25A1E" w:rsidRPr="00692523">
              <w:rPr>
                <w:rFonts w:asciiTheme="majorHAnsi" w:hAnsiTheme="majorHAnsi" w:cstheme="majorHAnsi"/>
                <w:color w:val="00000A"/>
                <w:szCs w:val="24"/>
              </w:rPr>
              <w:t xml:space="preserve">128 </w:t>
            </w:r>
            <w:r w:rsidR="00560849" w:rsidRPr="00692523">
              <w:rPr>
                <w:rFonts w:asciiTheme="majorHAnsi" w:hAnsiTheme="majorHAnsi" w:cstheme="majorHAnsi"/>
                <w:color w:val="00000A"/>
                <w:szCs w:val="24"/>
              </w:rPr>
              <w:t xml:space="preserve">GB </w:t>
            </w:r>
            <w:r w:rsidRPr="00692523">
              <w:rPr>
                <w:rFonts w:asciiTheme="majorHAnsi" w:hAnsiTheme="majorHAnsi" w:cstheme="majorHAnsi"/>
                <w:color w:val="00000A"/>
                <w:szCs w:val="24"/>
              </w:rPr>
              <w:t xml:space="preserve"> w </w:t>
            </w:r>
            <w:proofErr w:type="spellStart"/>
            <w:r w:rsidRPr="00692523">
              <w:rPr>
                <w:rFonts w:asciiTheme="majorHAnsi" w:hAnsiTheme="majorHAnsi" w:cstheme="majorHAnsi"/>
                <w:color w:val="00000A"/>
                <w:szCs w:val="24"/>
              </w:rPr>
              <w:t>technologi</w:t>
            </w:r>
            <w:proofErr w:type="spellEnd"/>
            <w:r w:rsidRPr="00692523">
              <w:rPr>
                <w:rFonts w:asciiTheme="majorHAnsi" w:hAnsiTheme="majorHAnsi" w:cstheme="majorHAnsi"/>
                <w:color w:val="00000A"/>
                <w:szCs w:val="24"/>
              </w:rPr>
              <w:t xml:space="preserve"> Flash SSD</w:t>
            </w:r>
          </w:p>
          <w:p w14:paraId="3501664C" w14:textId="77777777" w:rsidR="00560849" w:rsidRPr="00692523" w:rsidRDefault="001736C9" w:rsidP="00073AE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02" w:hanging="202"/>
              <w:jc w:val="left"/>
              <w:rPr>
                <w:rFonts w:asciiTheme="majorHAnsi" w:hAnsiTheme="majorHAnsi" w:cstheme="majorHAnsi"/>
                <w:color w:val="00000A"/>
                <w:szCs w:val="24"/>
              </w:rPr>
            </w:pPr>
            <w:r w:rsidRPr="00692523">
              <w:rPr>
                <w:rFonts w:asciiTheme="majorHAnsi" w:hAnsiTheme="majorHAnsi" w:cstheme="majorHAnsi"/>
                <w:color w:val="00000A"/>
                <w:szCs w:val="24"/>
              </w:rPr>
              <w:t>karta sieciowa 1GB LAN</w:t>
            </w:r>
          </w:p>
          <w:p w14:paraId="3A4EAC39" w14:textId="0AF6EE2B" w:rsidR="00B87934" w:rsidRPr="00692523" w:rsidRDefault="00B87934" w:rsidP="00073AEB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02" w:hanging="202"/>
              <w:jc w:val="left"/>
              <w:rPr>
                <w:rFonts w:asciiTheme="majorHAnsi" w:hAnsiTheme="majorHAnsi" w:cstheme="majorHAnsi"/>
                <w:color w:val="00000A"/>
                <w:szCs w:val="24"/>
              </w:rPr>
            </w:pPr>
            <w:r w:rsidRPr="00692523">
              <w:rPr>
                <w:rFonts w:asciiTheme="majorHAnsi" w:hAnsiTheme="majorHAnsi" w:cstheme="majorHAnsi"/>
                <w:color w:val="00000A"/>
                <w:szCs w:val="24"/>
              </w:rPr>
              <w:t>porty I/O – 2 x USB 3.0, RJ45</w:t>
            </w:r>
          </w:p>
        </w:tc>
        <w:tc>
          <w:tcPr>
            <w:tcW w:w="4569" w:type="dxa"/>
          </w:tcPr>
          <w:p w14:paraId="7731D920" w14:textId="77777777" w:rsidR="00560849" w:rsidRPr="00692523" w:rsidRDefault="00560849" w:rsidP="00AF61F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Theme="majorHAnsi" w:hAnsiTheme="majorHAnsi" w:cstheme="majorHAnsi"/>
                <w:color w:val="00000A"/>
                <w:szCs w:val="24"/>
              </w:rPr>
            </w:pPr>
          </w:p>
        </w:tc>
      </w:tr>
      <w:tr w:rsidR="00E6284E" w:rsidRPr="00692523" w14:paraId="36CCEBED" w14:textId="77777777" w:rsidTr="00A07F92">
        <w:tc>
          <w:tcPr>
            <w:tcW w:w="1555" w:type="dxa"/>
            <w:shd w:val="clear" w:color="auto" w:fill="FFFFFF" w:themeFill="background1"/>
          </w:tcPr>
          <w:p w14:paraId="700B718E" w14:textId="4B2BAF19" w:rsidR="00E6284E" w:rsidRPr="00692523" w:rsidRDefault="00E25A1E" w:rsidP="00DB0DA9">
            <w:pPr>
              <w:pStyle w:val="Nagwek1"/>
              <w:rPr>
                <w:rFonts w:asciiTheme="majorHAnsi" w:hAnsiTheme="majorHAnsi" w:cstheme="majorHAnsi"/>
                <w:noProof/>
                <w:sz w:val="24"/>
                <w:szCs w:val="24"/>
                <w:lang w:val="pl-PL"/>
              </w:rPr>
            </w:pPr>
            <w:r w:rsidRPr="00692523">
              <w:rPr>
                <w:rFonts w:asciiTheme="majorHAnsi" w:hAnsiTheme="majorHAnsi" w:cstheme="majorHAnsi"/>
                <w:noProof/>
                <w:sz w:val="24"/>
                <w:szCs w:val="24"/>
                <w:lang w:val="pl-PL"/>
              </w:rPr>
              <w:t>Drukarka – thermal kiosk</w:t>
            </w:r>
          </w:p>
        </w:tc>
        <w:tc>
          <w:tcPr>
            <w:tcW w:w="3940" w:type="dxa"/>
            <w:shd w:val="clear" w:color="auto" w:fill="auto"/>
          </w:tcPr>
          <w:p w14:paraId="465E85A1" w14:textId="77777777" w:rsidR="00E6284E" w:rsidRPr="00692523" w:rsidRDefault="00B838F0" w:rsidP="00B838F0">
            <w:pPr>
              <w:pStyle w:val="Nagwek2"/>
              <w:rPr>
                <w:rFonts w:asciiTheme="majorHAnsi" w:hAnsiTheme="majorHAnsi" w:cstheme="majorHAnsi"/>
                <w:b w:val="0"/>
                <w:i w:val="0"/>
                <w:noProof/>
                <w:sz w:val="24"/>
                <w:szCs w:val="24"/>
                <w:lang w:val="pl-PL" w:eastAsia="pl-PL"/>
              </w:rPr>
            </w:pPr>
            <w:r w:rsidRPr="00692523">
              <w:rPr>
                <w:rFonts w:asciiTheme="majorHAnsi" w:hAnsiTheme="majorHAnsi" w:cstheme="majorHAnsi"/>
                <w:b w:val="0"/>
                <w:i w:val="0"/>
                <w:noProof/>
                <w:sz w:val="24"/>
                <w:szCs w:val="24"/>
                <w:lang w:val="pl-PL" w:eastAsia="pl-PL"/>
              </w:rPr>
              <w:t>Dukarka do wydruku</w:t>
            </w:r>
            <w:r w:rsidR="00E6284E" w:rsidRPr="00692523">
              <w:rPr>
                <w:rFonts w:asciiTheme="majorHAnsi" w:hAnsiTheme="majorHAnsi" w:cstheme="majorHAnsi"/>
                <w:b w:val="0"/>
                <w:i w:val="0"/>
                <w:noProof/>
                <w:sz w:val="24"/>
                <w:szCs w:val="24"/>
                <w:lang w:val="pl-PL" w:eastAsia="pl-PL"/>
              </w:rPr>
              <w:t xml:space="preserve"> biletów</w:t>
            </w:r>
            <w:r w:rsidR="00B87934" w:rsidRPr="00692523">
              <w:rPr>
                <w:rFonts w:asciiTheme="majorHAnsi" w:hAnsiTheme="majorHAnsi" w:cstheme="majorHAnsi"/>
                <w:b w:val="0"/>
                <w:i w:val="0"/>
                <w:noProof/>
                <w:sz w:val="24"/>
                <w:szCs w:val="24"/>
                <w:lang w:val="pl-PL" w:eastAsia="pl-PL"/>
              </w:rPr>
              <w:t>:</w:t>
            </w:r>
          </w:p>
          <w:p w14:paraId="72CEEDA4" w14:textId="72C13209" w:rsidR="00B87934" w:rsidRPr="00692523" w:rsidRDefault="00B87934" w:rsidP="00B8793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02" w:hanging="202"/>
              <w:jc w:val="left"/>
              <w:rPr>
                <w:rFonts w:asciiTheme="majorHAnsi" w:hAnsiTheme="majorHAnsi" w:cstheme="majorHAnsi"/>
                <w:color w:val="00000A"/>
                <w:szCs w:val="24"/>
              </w:rPr>
            </w:pPr>
            <w:r w:rsidRPr="00692523">
              <w:rPr>
                <w:rFonts w:asciiTheme="majorHAnsi" w:hAnsiTheme="majorHAnsi" w:cstheme="majorHAnsi"/>
                <w:sz w:val="18"/>
                <w:szCs w:val="18"/>
              </w:rPr>
              <w:t>Termiczna zintegrowana w obudowie</w:t>
            </w:r>
            <w:r w:rsidRPr="00692523">
              <w:rPr>
                <w:rFonts w:asciiTheme="majorHAnsi" w:hAnsiTheme="majorHAnsi" w:cstheme="majorHAnsi"/>
                <w:color w:val="00000A"/>
                <w:szCs w:val="24"/>
              </w:rPr>
              <w:t xml:space="preserve"> karta </w:t>
            </w:r>
          </w:p>
          <w:p w14:paraId="0917D87D" w14:textId="73ADF0E0" w:rsidR="00B87934" w:rsidRPr="00692523" w:rsidRDefault="00B87934" w:rsidP="00B8793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02" w:hanging="202"/>
              <w:jc w:val="left"/>
              <w:rPr>
                <w:rFonts w:asciiTheme="majorHAnsi" w:hAnsiTheme="majorHAnsi" w:cstheme="majorHAnsi"/>
                <w:color w:val="00000A"/>
                <w:szCs w:val="24"/>
              </w:rPr>
            </w:pPr>
            <w:r w:rsidRPr="00692523">
              <w:rPr>
                <w:rFonts w:asciiTheme="majorHAnsi" w:hAnsiTheme="majorHAnsi" w:cstheme="majorHAnsi"/>
                <w:color w:val="00000A"/>
                <w:szCs w:val="24"/>
              </w:rPr>
              <w:t>Szerokość papieru – do 80 mm</w:t>
            </w:r>
          </w:p>
          <w:p w14:paraId="72FEBDE7" w14:textId="44F10B8C" w:rsidR="00B87934" w:rsidRPr="00692523" w:rsidRDefault="00B87934" w:rsidP="00B8793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02" w:hanging="202"/>
              <w:jc w:val="left"/>
              <w:rPr>
                <w:rFonts w:asciiTheme="majorHAnsi" w:hAnsiTheme="majorHAnsi" w:cstheme="majorHAnsi"/>
                <w:color w:val="00000A"/>
                <w:szCs w:val="24"/>
              </w:rPr>
            </w:pPr>
            <w:r w:rsidRPr="00692523">
              <w:rPr>
                <w:rFonts w:asciiTheme="majorHAnsi" w:hAnsiTheme="majorHAnsi" w:cstheme="majorHAnsi"/>
                <w:color w:val="00000A"/>
                <w:szCs w:val="24"/>
              </w:rPr>
              <w:t>Szybkość druku 160 mm/sec</w:t>
            </w:r>
          </w:p>
          <w:p w14:paraId="6E54C54F" w14:textId="5672F9A5" w:rsidR="00B87934" w:rsidRPr="00692523" w:rsidRDefault="00B87934" w:rsidP="00B8793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02" w:hanging="202"/>
              <w:jc w:val="left"/>
              <w:rPr>
                <w:rFonts w:asciiTheme="majorHAnsi" w:hAnsiTheme="majorHAnsi" w:cstheme="majorHAnsi"/>
                <w:color w:val="00000A"/>
                <w:szCs w:val="24"/>
              </w:rPr>
            </w:pPr>
            <w:r w:rsidRPr="00692523">
              <w:rPr>
                <w:rFonts w:asciiTheme="majorHAnsi" w:hAnsiTheme="majorHAnsi" w:cstheme="majorHAnsi"/>
                <w:color w:val="00000A"/>
                <w:szCs w:val="24"/>
              </w:rPr>
              <w:t>Regulowana długość biletu</w:t>
            </w:r>
          </w:p>
          <w:p w14:paraId="13E012AD" w14:textId="2C455E23" w:rsidR="00B87934" w:rsidRPr="00692523" w:rsidRDefault="00B87934" w:rsidP="00B8793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02" w:hanging="202"/>
              <w:jc w:val="left"/>
              <w:rPr>
                <w:rFonts w:asciiTheme="majorHAnsi" w:hAnsiTheme="majorHAnsi" w:cstheme="majorHAnsi"/>
                <w:color w:val="00000A"/>
                <w:szCs w:val="24"/>
              </w:rPr>
            </w:pPr>
            <w:r w:rsidRPr="00692523">
              <w:rPr>
                <w:rFonts w:asciiTheme="majorHAnsi" w:hAnsiTheme="majorHAnsi" w:cstheme="majorHAnsi"/>
                <w:color w:val="00000A"/>
                <w:szCs w:val="24"/>
              </w:rPr>
              <w:t>Możliwość stosowania rolek do 250 metrów</w:t>
            </w:r>
          </w:p>
          <w:p w14:paraId="7C393AF4" w14:textId="6E3B3B5C" w:rsidR="00B87934" w:rsidRPr="00692523" w:rsidRDefault="00B87934" w:rsidP="00B87934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02" w:hanging="202"/>
              <w:jc w:val="left"/>
              <w:rPr>
                <w:rFonts w:asciiTheme="majorHAnsi" w:hAnsiTheme="majorHAnsi" w:cstheme="majorHAnsi"/>
                <w:color w:val="00000A"/>
                <w:szCs w:val="24"/>
              </w:rPr>
            </w:pPr>
            <w:r w:rsidRPr="00692523">
              <w:rPr>
                <w:rFonts w:asciiTheme="majorHAnsi" w:hAnsiTheme="majorHAnsi" w:cstheme="majorHAnsi"/>
                <w:color w:val="00000A"/>
                <w:szCs w:val="24"/>
              </w:rPr>
              <w:t>Obcinacz papieru</w:t>
            </w:r>
          </w:p>
          <w:p w14:paraId="021034DF" w14:textId="3E1BAA3C" w:rsidR="00B87934" w:rsidRPr="00692523" w:rsidRDefault="00B87934" w:rsidP="00B87934">
            <w:pPr>
              <w:rPr>
                <w:rFonts w:asciiTheme="majorHAnsi" w:hAnsiTheme="majorHAnsi" w:cstheme="majorHAnsi"/>
                <w:lang w:eastAsia="pl-PL"/>
              </w:rPr>
            </w:pPr>
          </w:p>
        </w:tc>
        <w:tc>
          <w:tcPr>
            <w:tcW w:w="4569" w:type="dxa"/>
          </w:tcPr>
          <w:p w14:paraId="42C91239" w14:textId="77777777" w:rsidR="00E6284E" w:rsidRPr="00692523" w:rsidRDefault="00E6284E" w:rsidP="00DB0DA9">
            <w:pPr>
              <w:pStyle w:val="Nagwek2"/>
              <w:rPr>
                <w:rFonts w:asciiTheme="majorHAnsi" w:hAnsiTheme="majorHAnsi" w:cstheme="majorHAnsi"/>
                <w:b w:val="0"/>
                <w:i w:val="0"/>
                <w:noProof/>
                <w:sz w:val="24"/>
                <w:szCs w:val="24"/>
                <w:lang w:val="pl-PL" w:eastAsia="pl-PL"/>
              </w:rPr>
            </w:pPr>
          </w:p>
        </w:tc>
      </w:tr>
      <w:tr w:rsidR="00560849" w:rsidRPr="00692523" w14:paraId="2D836A22" w14:textId="77777777" w:rsidTr="00A07F92">
        <w:tc>
          <w:tcPr>
            <w:tcW w:w="1555" w:type="dxa"/>
            <w:shd w:val="clear" w:color="auto" w:fill="FFFFFF" w:themeFill="background1"/>
          </w:tcPr>
          <w:p w14:paraId="7C7D1DDD" w14:textId="77777777" w:rsidR="00560849" w:rsidRPr="00692523" w:rsidRDefault="00560849" w:rsidP="00DB0DA9">
            <w:pPr>
              <w:pStyle w:val="Nagwek1"/>
              <w:rPr>
                <w:rFonts w:asciiTheme="majorHAnsi" w:hAnsiTheme="majorHAnsi" w:cstheme="majorHAnsi"/>
                <w:noProof/>
                <w:sz w:val="24"/>
                <w:szCs w:val="24"/>
                <w:lang w:val="pl-PL"/>
              </w:rPr>
            </w:pPr>
            <w:r w:rsidRPr="00692523">
              <w:rPr>
                <w:rFonts w:asciiTheme="majorHAnsi" w:hAnsiTheme="majorHAnsi" w:cstheme="majorHAnsi"/>
                <w:noProof/>
                <w:sz w:val="24"/>
                <w:szCs w:val="24"/>
                <w:lang w:val="pl-PL"/>
              </w:rPr>
              <w:t>Certyfikaty</w:t>
            </w:r>
          </w:p>
        </w:tc>
        <w:tc>
          <w:tcPr>
            <w:tcW w:w="3940" w:type="dxa"/>
            <w:shd w:val="clear" w:color="auto" w:fill="auto"/>
          </w:tcPr>
          <w:p w14:paraId="66EF9A4C" w14:textId="77777777" w:rsidR="00560849" w:rsidRPr="00692523" w:rsidRDefault="00560849" w:rsidP="00DB0DA9">
            <w:pPr>
              <w:pStyle w:val="Nagwek2"/>
              <w:rPr>
                <w:rFonts w:asciiTheme="majorHAnsi" w:hAnsiTheme="majorHAnsi" w:cstheme="majorHAnsi"/>
                <w:b w:val="0"/>
                <w:i w:val="0"/>
                <w:noProof/>
                <w:sz w:val="24"/>
                <w:szCs w:val="24"/>
                <w:lang w:val="pl-PL"/>
              </w:rPr>
            </w:pPr>
            <w:r w:rsidRPr="00692523">
              <w:rPr>
                <w:rFonts w:asciiTheme="majorHAnsi" w:hAnsiTheme="majorHAnsi" w:cstheme="majorHAnsi"/>
                <w:b w:val="0"/>
                <w:i w:val="0"/>
                <w:noProof/>
                <w:sz w:val="24"/>
                <w:szCs w:val="24"/>
                <w:lang w:val="pl-PL" w:eastAsia="pl-PL"/>
              </w:rPr>
              <w:drawing>
                <wp:inline distT="0" distB="0" distL="0" distR="0" wp14:anchorId="11054BB4" wp14:editId="1336045F">
                  <wp:extent cx="906780" cy="480060"/>
                  <wp:effectExtent l="0" t="0" r="7620" b="0"/>
                  <wp:docPr id="1" name="Obraz 1" descr="Opis: public-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public-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9" w:type="dxa"/>
          </w:tcPr>
          <w:p w14:paraId="10FF4EEC" w14:textId="77777777" w:rsidR="00560849" w:rsidRPr="00692523" w:rsidRDefault="00560849" w:rsidP="00DB0DA9">
            <w:pPr>
              <w:pStyle w:val="Nagwek2"/>
              <w:rPr>
                <w:rFonts w:asciiTheme="majorHAnsi" w:hAnsiTheme="majorHAnsi" w:cstheme="majorHAnsi"/>
                <w:b w:val="0"/>
                <w:i w:val="0"/>
                <w:noProof/>
                <w:sz w:val="24"/>
                <w:szCs w:val="24"/>
                <w:lang w:val="pl-PL" w:eastAsia="pl-PL"/>
              </w:rPr>
            </w:pPr>
          </w:p>
        </w:tc>
      </w:tr>
      <w:tr w:rsidR="00560849" w:rsidRPr="00692523" w14:paraId="4657F3E3" w14:textId="77777777" w:rsidTr="00A07F92">
        <w:tc>
          <w:tcPr>
            <w:tcW w:w="1555" w:type="dxa"/>
            <w:shd w:val="clear" w:color="auto" w:fill="FFFFFF" w:themeFill="background1"/>
          </w:tcPr>
          <w:p w14:paraId="448760EE" w14:textId="77777777" w:rsidR="00560849" w:rsidRPr="00692523" w:rsidRDefault="00560849" w:rsidP="00DB0DA9">
            <w:pPr>
              <w:pStyle w:val="Nagwek1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692523">
              <w:rPr>
                <w:rFonts w:asciiTheme="majorHAnsi" w:hAnsiTheme="majorHAnsi" w:cstheme="majorHAnsi"/>
                <w:noProof/>
                <w:sz w:val="24"/>
                <w:szCs w:val="24"/>
              </w:rPr>
              <w:t>Oprogramowanie</w:t>
            </w:r>
          </w:p>
        </w:tc>
        <w:tc>
          <w:tcPr>
            <w:tcW w:w="3940" w:type="dxa"/>
            <w:shd w:val="clear" w:color="auto" w:fill="auto"/>
          </w:tcPr>
          <w:p w14:paraId="2837500A" w14:textId="3460F3E1" w:rsidR="000C3A05" w:rsidRPr="00B22955" w:rsidRDefault="000C3A05" w:rsidP="000C3A05">
            <w:pPr>
              <w:numPr>
                <w:ilvl w:val="0"/>
                <w:numId w:val="6"/>
              </w:numPr>
              <w:ind w:right="74"/>
              <w:jc w:val="left"/>
              <w:rPr>
                <w:rFonts w:asciiTheme="majorHAnsi" w:hAnsiTheme="majorHAnsi" w:cstheme="majorHAnsi"/>
              </w:rPr>
            </w:pPr>
            <w:r w:rsidRPr="00B22955">
              <w:rPr>
                <w:rFonts w:asciiTheme="majorHAnsi" w:hAnsiTheme="majorHAnsi" w:cstheme="majorHAnsi"/>
              </w:rPr>
              <w:t xml:space="preserve">Zapewnienie integracji z </w:t>
            </w:r>
            <w:r w:rsidR="00FD70E9">
              <w:rPr>
                <w:rFonts w:asciiTheme="majorHAnsi" w:hAnsiTheme="majorHAnsi" w:cstheme="majorHAnsi"/>
              </w:rPr>
              <w:t>HIS (</w:t>
            </w:r>
            <w:r w:rsidRPr="00B22955">
              <w:rPr>
                <w:rFonts w:asciiTheme="majorHAnsi" w:hAnsiTheme="majorHAnsi" w:cstheme="majorHAnsi"/>
              </w:rPr>
              <w:t>systemem medycznym</w:t>
            </w:r>
            <w:r w:rsidR="00FD70E9">
              <w:rPr>
                <w:rFonts w:asciiTheme="majorHAnsi" w:hAnsiTheme="majorHAnsi" w:cstheme="majorHAnsi"/>
              </w:rPr>
              <w:t>)</w:t>
            </w:r>
            <w:r w:rsidRPr="00B22955">
              <w:rPr>
                <w:rFonts w:asciiTheme="majorHAnsi" w:hAnsiTheme="majorHAnsi" w:cstheme="majorHAnsi"/>
              </w:rPr>
              <w:t xml:space="preserve"> Zamawiającego.</w:t>
            </w:r>
          </w:p>
          <w:p w14:paraId="189E6713" w14:textId="77777777" w:rsidR="00560849" w:rsidRPr="00692523" w:rsidRDefault="00560849" w:rsidP="007D583D">
            <w:pPr>
              <w:pStyle w:val="Nagwek2"/>
              <w:numPr>
                <w:ilvl w:val="0"/>
                <w:numId w:val="6"/>
              </w:numPr>
              <w:ind w:left="202" w:hanging="202"/>
              <w:rPr>
                <w:rFonts w:asciiTheme="majorHAnsi" w:hAnsiTheme="majorHAnsi" w:cstheme="majorHAnsi"/>
                <w:b w:val="0"/>
                <w:i w:val="0"/>
                <w:noProof/>
                <w:sz w:val="24"/>
                <w:szCs w:val="24"/>
                <w:lang w:val="pl-PL"/>
              </w:rPr>
            </w:pPr>
            <w:r w:rsidRPr="00B22955">
              <w:rPr>
                <w:rFonts w:asciiTheme="majorHAnsi" w:hAnsiTheme="majorHAnsi" w:cstheme="majorHAnsi"/>
                <w:b w:val="0"/>
                <w:i w:val="0"/>
                <w:noProof/>
                <w:sz w:val="24"/>
                <w:szCs w:val="24"/>
                <w:lang w:val="pl-PL"/>
              </w:rPr>
              <w:t>System operacyjny</w:t>
            </w:r>
            <w:r w:rsidRPr="00692523">
              <w:rPr>
                <w:rFonts w:asciiTheme="majorHAnsi" w:hAnsiTheme="majorHAnsi" w:cstheme="majorHAnsi"/>
                <w:b w:val="0"/>
                <w:i w:val="0"/>
                <w:noProof/>
                <w:sz w:val="24"/>
                <w:szCs w:val="24"/>
                <w:lang w:val="pl-PL"/>
              </w:rPr>
              <w:t xml:space="preserve"> Windows 10 Proffesional 64Bit</w:t>
            </w:r>
          </w:p>
          <w:p w14:paraId="0FE50ADD" w14:textId="77777777" w:rsidR="00560849" w:rsidRPr="00692523" w:rsidRDefault="00CC3A9A" w:rsidP="007D583D">
            <w:pPr>
              <w:pStyle w:val="Nagwek2"/>
              <w:numPr>
                <w:ilvl w:val="0"/>
                <w:numId w:val="6"/>
              </w:numPr>
              <w:ind w:left="202" w:hanging="202"/>
              <w:rPr>
                <w:rFonts w:asciiTheme="majorHAnsi" w:hAnsiTheme="majorHAnsi" w:cstheme="majorHAnsi"/>
                <w:b w:val="0"/>
                <w:i w:val="0"/>
                <w:noProof/>
                <w:sz w:val="24"/>
                <w:szCs w:val="24"/>
                <w:lang w:val="pl-PL"/>
              </w:rPr>
            </w:pPr>
            <w:r w:rsidRPr="00692523">
              <w:rPr>
                <w:rFonts w:asciiTheme="majorHAnsi" w:hAnsiTheme="majorHAnsi" w:cstheme="majorHAnsi"/>
                <w:b w:val="0"/>
                <w:i w:val="0"/>
                <w:noProof/>
                <w:sz w:val="24"/>
                <w:szCs w:val="24"/>
                <w:lang w:val="pl-PL"/>
              </w:rPr>
              <w:t>O</w:t>
            </w:r>
            <w:r w:rsidR="00560849" w:rsidRPr="00692523">
              <w:rPr>
                <w:rFonts w:asciiTheme="majorHAnsi" w:hAnsiTheme="majorHAnsi" w:cstheme="majorHAnsi"/>
                <w:b w:val="0"/>
                <w:i w:val="0"/>
                <w:noProof/>
                <w:sz w:val="24"/>
                <w:szCs w:val="24"/>
                <w:lang w:val="pl-PL"/>
              </w:rPr>
              <w:t xml:space="preserve">programowanie zarządzająco sterujace (bezpieczna przeglądarka) o minimalnej funkcjonalności: bezpieczna przeglądarka internetowa, zabezpieczająca dostęp do systemu operacyjnego, z klawiaturą ekranową. Możliwość skonfigurowania programu do pracy w trybie off lub on-line. </w:t>
            </w:r>
            <w:r w:rsidR="00560849" w:rsidRPr="00692523">
              <w:rPr>
                <w:rFonts w:asciiTheme="majorHAnsi" w:hAnsiTheme="majorHAnsi" w:cstheme="majorHAnsi"/>
                <w:b w:val="0"/>
                <w:i w:val="0"/>
                <w:noProof/>
                <w:sz w:val="24"/>
                <w:szCs w:val="24"/>
                <w:lang w:val="pl-PL"/>
              </w:rPr>
              <w:lastRenderedPageBreak/>
              <w:t xml:space="preserve">Definiowanie dostępu i udostępnianie wybranych treści. </w:t>
            </w:r>
          </w:p>
          <w:p w14:paraId="706D2EF4" w14:textId="77777777" w:rsidR="00560849" w:rsidRPr="00692523" w:rsidRDefault="00560849" w:rsidP="00D4377F">
            <w:pPr>
              <w:pStyle w:val="Bezodstpw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  <w:p w14:paraId="27AF4A37" w14:textId="77777777" w:rsidR="00560849" w:rsidRPr="00692523" w:rsidRDefault="00560849" w:rsidP="00D4377F">
            <w:pPr>
              <w:pStyle w:val="Bezodstpw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692523">
              <w:rPr>
                <w:rFonts w:asciiTheme="majorHAnsi" w:hAnsiTheme="majorHAnsi" w:cstheme="majorHAnsi"/>
                <w:noProof/>
                <w:sz w:val="24"/>
                <w:szCs w:val="24"/>
              </w:rPr>
              <w:t>PRZEGLĄDARKA INTERNETOWA</w:t>
            </w:r>
          </w:p>
          <w:p w14:paraId="0ABEF853" w14:textId="77777777" w:rsidR="00560849" w:rsidRPr="00692523" w:rsidRDefault="00560849" w:rsidP="00D4377F">
            <w:pPr>
              <w:pStyle w:val="Bezodstpw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692523">
              <w:rPr>
                <w:rFonts w:asciiTheme="majorHAnsi" w:hAnsiTheme="majorHAnsi" w:cstheme="majorHAnsi"/>
                <w:noProof/>
                <w:sz w:val="24"/>
                <w:szCs w:val="24"/>
              </w:rPr>
              <w:t>• dedykowany moduł aplikacji z wbudowaną wirtualną klawiaturą</w:t>
            </w:r>
          </w:p>
          <w:p w14:paraId="5B49418C" w14:textId="77777777" w:rsidR="00560849" w:rsidRPr="00692523" w:rsidRDefault="00560849" w:rsidP="00D4377F">
            <w:pPr>
              <w:pStyle w:val="Bezodstpw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692523">
              <w:rPr>
                <w:rFonts w:asciiTheme="majorHAnsi" w:hAnsiTheme="majorHAnsi" w:cstheme="majorHAnsi"/>
                <w:noProof/>
                <w:sz w:val="24"/>
                <w:szCs w:val="24"/>
              </w:rPr>
              <w:t>• możliwość wyboru rodzaju przeglądarki z poziomu administratora – Edge, Chrome, Firefox,</w:t>
            </w:r>
          </w:p>
          <w:p w14:paraId="246476F2" w14:textId="77777777" w:rsidR="00560849" w:rsidRPr="00692523" w:rsidRDefault="00560849" w:rsidP="00D4377F">
            <w:pPr>
              <w:pStyle w:val="Bezodstpw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692523">
              <w:rPr>
                <w:rFonts w:asciiTheme="majorHAnsi" w:hAnsiTheme="majorHAnsi" w:cstheme="majorHAnsi"/>
                <w:noProof/>
                <w:sz w:val="24"/>
                <w:szCs w:val="24"/>
              </w:rPr>
              <w:t>• filtrowanie dostępu do zasobów internetu,</w:t>
            </w:r>
          </w:p>
          <w:p w14:paraId="3D33E8A6" w14:textId="77777777" w:rsidR="00560849" w:rsidRPr="00692523" w:rsidRDefault="00560849" w:rsidP="00D4377F">
            <w:pPr>
              <w:pStyle w:val="Bezodstpw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692523">
              <w:rPr>
                <w:rFonts w:asciiTheme="majorHAnsi" w:hAnsiTheme="majorHAnsi" w:cstheme="majorHAnsi"/>
                <w:noProof/>
                <w:sz w:val="24"/>
                <w:szCs w:val="24"/>
              </w:rPr>
              <w:t>• ułatwienia dla osób niepełnosprawnych - kontrastowe tempate’y, powiększanie przeglądanych</w:t>
            </w:r>
          </w:p>
          <w:p w14:paraId="0B70EDC4" w14:textId="77777777" w:rsidR="00560849" w:rsidRPr="00692523" w:rsidRDefault="00560849" w:rsidP="00D4377F">
            <w:pPr>
              <w:pStyle w:val="Bezodstpw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692523">
              <w:rPr>
                <w:rFonts w:asciiTheme="majorHAnsi" w:hAnsiTheme="majorHAnsi" w:cstheme="majorHAnsi"/>
                <w:noProof/>
                <w:sz w:val="24"/>
                <w:szCs w:val="24"/>
              </w:rPr>
              <w:t>stron, odtwarzanie dowolnych komunikatów dźwiękowych</w:t>
            </w:r>
          </w:p>
          <w:p w14:paraId="065E3A4B" w14:textId="77777777" w:rsidR="00560849" w:rsidRPr="00692523" w:rsidRDefault="00560849" w:rsidP="00D4377F">
            <w:pPr>
              <w:pStyle w:val="Bezodstpw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  <w:p w14:paraId="67EF0AAA" w14:textId="77777777" w:rsidR="00560849" w:rsidRPr="00692523" w:rsidRDefault="00560849" w:rsidP="00D4377F">
            <w:pPr>
              <w:pStyle w:val="Bezodstpw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692523">
              <w:rPr>
                <w:rFonts w:asciiTheme="majorHAnsi" w:hAnsiTheme="majorHAnsi" w:cstheme="majorHAnsi"/>
                <w:noProof/>
                <w:sz w:val="24"/>
                <w:szCs w:val="24"/>
              </w:rPr>
              <w:t>OCHRONA KOMPUTERA</w:t>
            </w:r>
          </w:p>
          <w:p w14:paraId="5878F72B" w14:textId="77777777" w:rsidR="00560849" w:rsidRPr="00692523" w:rsidRDefault="00560849" w:rsidP="00D4377F">
            <w:pPr>
              <w:pStyle w:val="Bezodstpw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692523"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• autostart </w:t>
            </w:r>
          </w:p>
          <w:p w14:paraId="33AF1D8A" w14:textId="77777777" w:rsidR="00560849" w:rsidRPr="00692523" w:rsidRDefault="00560849" w:rsidP="00D4377F">
            <w:pPr>
              <w:pStyle w:val="Bezodstpw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692523">
              <w:rPr>
                <w:rFonts w:asciiTheme="majorHAnsi" w:hAnsiTheme="majorHAnsi" w:cstheme="majorHAnsi"/>
                <w:noProof/>
                <w:sz w:val="24"/>
                <w:szCs w:val="24"/>
              </w:rPr>
              <w:t>• ustalanie godzin wyłączenia kiosku i kontrolowanych restartów</w:t>
            </w:r>
          </w:p>
          <w:p w14:paraId="600D06B4" w14:textId="77777777" w:rsidR="00560849" w:rsidRPr="00692523" w:rsidRDefault="00560849" w:rsidP="00D4377F">
            <w:pPr>
              <w:pStyle w:val="Bezodstpw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692523"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• wielopoziomowa kontrola dostępu (administrator, użytkownik, gość)  </w:t>
            </w:r>
          </w:p>
          <w:p w14:paraId="6EC723D8" w14:textId="77777777" w:rsidR="00560849" w:rsidRPr="00692523" w:rsidRDefault="00560849" w:rsidP="00D4377F">
            <w:pPr>
              <w:pStyle w:val="Bezodstpw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692523"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• możliwość zabezpieczania dostępu hasłem </w:t>
            </w:r>
          </w:p>
          <w:p w14:paraId="68B70A5B" w14:textId="77777777" w:rsidR="00560849" w:rsidRPr="00692523" w:rsidRDefault="00560849" w:rsidP="00D4377F">
            <w:pPr>
              <w:pStyle w:val="Bezodstpw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692523">
              <w:rPr>
                <w:rFonts w:asciiTheme="majorHAnsi" w:hAnsiTheme="majorHAnsi" w:cstheme="majorHAnsi"/>
                <w:noProof/>
                <w:sz w:val="24"/>
                <w:szCs w:val="24"/>
              </w:rPr>
              <w:t>• blokada opcji dostępnych po kliknięciu Ctrl+Alt+Del</w:t>
            </w:r>
          </w:p>
          <w:p w14:paraId="51152CAF" w14:textId="77777777" w:rsidR="00560849" w:rsidRPr="00692523" w:rsidRDefault="00560849" w:rsidP="00D4377F">
            <w:pPr>
              <w:pStyle w:val="Bezodstpw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692523">
              <w:rPr>
                <w:rFonts w:asciiTheme="majorHAnsi" w:hAnsiTheme="majorHAnsi" w:cstheme="majorHAnsi"/>
                <w:noProof/>
                <w:sz w:val="24"/>
                <w:szCs w:val="24"/>
              </w:rPr>
              <w:t>• blokada edytora rejestru i CMD</w:t>
            </w:r>
          </w:p>
          <w:p w14:paraId="3460176E" w14:textId="77777777" w:rsidR="00560849" w:rsidRPr="00692523" w:rsidRDefault="00560849" w:rsidP="00D4377F">
            <w:pPr>
              <w:pStyle w:val="Bezodstpw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692523">
              <w:rPr>
                <w:rFonts w:asciiTheme="majorHAnsi" w:hAnsiTheme="majorHAnsi" w:cstheme="majorHAnsi"/>
                <w:noProof/>
                <w:sz w:val="24"/>
                <w:szCs w:val="24"/>
              </w:rPr>
              <w:t>• ukrywanie widoczności napędów</w:t>
            </w:r>
          </w:p>
          <w:p w14:paraId="656FB957" w14:textId="77777777" w:rsidR="00560849" w:rsidRPr="00692523" w:rsidRDefault="00560849" w:rsidP="00D4377F">
            <w:pPr>
              <w:pStyle w:val="Bezodstpw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692523">
              <w:rPr>
                <w:rFonts w:asciiTheme="majorHAnsi" w:hAnsiTheme="majorHAnsi" w:cstheme="majorHAnsi"/>
                <w:noProof/>
                <w:sz w:val="24"/>
                <w:szCs w:val="24"/>
              </w:rPr>
              <w:t>• ukrywanie paska zadań i ikon pulpitu</w:t>
            </w:r>
          </w:p>
          <w:p w14:paraId="0A262B68" w14:textId="77777777" w:rsidR="00560849" w:rsidRPr="00692523" w:rsidRDefault="00560849" w:rsidP="00D4377F">
            <w:pPr>
              <w:pStyle w:val="Bezodstpw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692523">
              <w:rPr>
                <w:rFonts w:asciiTheme="majorHAnsi" w:hAnsiTheme="majorHAnsi" w:cstheme="majorHAnsi"/>
                <w:noProof/>
                <w:sz w:val="24"/>
                <w:szCs w:val="24"/>
              </w:rPr>
              <w:t>• blokowanie skrótów klawiaturowych (możliwość dodawania własnych kombinacji do listy</w:t>
            </w:r>
          </w:p>
          <w:p w14:paraId="755BDE5D" w14:textId="77777777" w:rsidR="00560849" w:rsidRPr="00692523" w:rsidRDefault="00560849" w:rsidP="00D4377F">
            <w:pPr>
              <w:pStyle w:val="Bezodstpw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692523">
              <w:rPr>
                <w:rFonts w:asciiTheme="majorHAnsi" w:hAnsiTheme="majorHAnsi" w:cstheme="majorHAnsi"/>
                <w:noProof/>
                <w:sz w:val="24"/>
                <w:szCs w:val="24"/>
              </w:rPr>
              <w:t>klawiszy, które mają być blokowane )</w:t>
            </w:r>
          </w:p>
          <w:p w14:paraId="606E8EB8" w14:textId="77777777" w:rsidR="00560849" w:rsidRPr="00692523" w:rsidRDefault="00560849" w:rsidP="00D4377F">
            <w:pPr>
              <w:pStyle w:val="Bezodstpw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692523">
              <w:rPr>
                <w:rFonts w:asciiTheme="majorHAnsi" w:hAnsiTheme="majorHAnsi" w:cstheme="majorHAnsi"/>
                <w:noProof/>
                <w:sz w:val="24"/>
                <w:szCs w:val="24"/>
              </w:rPr>
              <w:t>• blokowanie wyskakujących okien dialogowych</w:t>
            </w:r>
          </w:p>
          <w:p w14:paraId="0C660948" w14:textId="77777777" w:rsidR="00560849" w:rsidRPr="00692523" w:rsidRDefault="00560849" w:rsidP="00D4377F">
            <w:pPr>
              <w:pStyle w:val="Bezodstpw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692523">
              <w:rPr>
                <w:rFonts w:asciiTheme="majorHAnsi" w:hAnsiTheme="majorHAnsi" w:cstheme="majorHAnsi"/>
                <w:noProof/>
                <w:sz w:val="24"/>
                <w:szCs w:val="24"/>
              </w:rPr>
              <w:t>• blokowanie uruchamiania określonych aplikacji</w:t>
            </w:r>
          </w:p>
          <w:p w14:paraId="417EB9DE" w14:textId="77777777" w:rsidR="00560849" w:rsidRPr="00692523" w:rsidRDefault="00560849" w:rsidP="00D4377F">
            <w:pPr>
              <w:pStyle w:val="Bezodstpw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692523">
              <w:rPr>
                <w:rFonts w:asciiTheme="majorHAnsi" w:hAnsiTheme="majorHAnsi" w:cstheme="majorHAnsi"/>
                <w:noProof/>
                <w:sz w:val="24"/>
                <w:szCs w:val="24"/>
              </w:rPr>
              <w:t>• wysyłanie powiadomień o błędach na dowolny adres e-mail</w:t>
            </w:r>
          </w:p>
          <w:p w14:paraId="35AD41A8" w14:textId="77777777" w:rsidR="00560849" w:rsidRDefault="00560849" w:rsidP="00DB0DA9">
            <w:pPr>
              <w:pStyle w:val="Bezodstpw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  <w:p w14:paraId="0C920B98" w14:textId="77777777" w:rsidR="0021485B" w:rsidRDefault="0021485B" w:rsidP="00DB0DA9">
            <w:pPr>
              <w:pStyle w:val="Bezodstpw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  <w:p w14:paraId="59D38289" w14:textId="77777777" w:rsidR="0021485B" w:rsidRPr="00692523" w:rsidRDefault="0021485B" w:rsidP="00DB0DA9">
            <w:pPr>
              <w:pStyle w:val="Bezodstpw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  <w:p w14:paraId="52BC92DC" w14:textId="77777777" w:rsidR="00560849" w:rsidRPr="00692523" w:rsidRDefault="00560849" w:rsidP="002222CB">
            <w:pPr>
              <w:pStyle w:val="Bezodstpw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692523">
              <w:rPr>
                <w:rFonts w:asciiTheme="majorHAnsi" w:hAnsiTheme="majorHAnsi" w:cstheme="majorHAnsi"/>
                <w:noProof/>
                <w:sz w:val="24"/>
                <w:szCs w:val="24"/>
              </w:rPr>
              <w:lastRenderedPageBreak/>
              <w:t>ZARZĄDZANIE KIOSKAMI PRZEZ INTERNET</w:t>
            </w:r>
          </w:p>
          <w:p w14:paraId="275AF10B" w14:textId="77777777" w:rsidR="00560849" w:rsidRPr="00692523" w:rsidRDefault="00560849" w:rsidP="002222CB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692523">
              <w:rPr>
                <w:rFonts w:asciiTheme="majorHAnsi" w:hAnsiTheme="majorHAnsi" w:cstheme="majorHAnsi"/>
                <w:noProof/>
                <w:sz w:val="24"/>
                <w:szCs w:val="24"/>
              </w:rPr>
              <w:t>zarządzanie i monitorowanie pracą kiosków przez aplikację typu „remote desktop”.</w:t>
            </w:r>
          </w:p>
          <w:p w14:paraId="66DDF4C8" w14:textId="77777777" w:rsidR="00560849" w:rsidRPr="00692523" w:rsidRDefault="00560849" w:rsidP="002222CB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692523">
              <w:rPr>
                <w:rFonts w:asciiTheme="majorHAnsi" w:hAnsiTheme="majorHAnsi" w:cstheme="majorHAnsi"/>
                <w:noProof/>
                <w:sz w:val="24"/>
                <w:szCs w:val="24"/>
              </w:rPr>
              <w:t>zdalna kontrola pracy dowolnego kiosku i aktualizację ustawień aplikacji zainstalowanej w kiosku.</w:t>
            </w:r>
          </w:p>
          <w:p w14:paraId="6C0488ED" w14:textId="77777777" w:rsidR="00560849" w:rsidRPr="00692523" w:rsidRDefault="00560849" w:rsidP="002222CB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692523"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tworzenie i zarządzanie grupami infokiosków. </w:t>
            </w:r>
          </w:p>
          <w:p w14:paraId="0505D800" w14:textId="77777777" w:rsidR="00560849" w:rsidRPr="00692523" w:rsidRDefault="00560849" w:rsidP="002222CB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692523">
              <w:rPr>
                <w:rFonts w:asciiTheme="majorHAnsi" w:hAnsiTheme="majorHAnsi" w:cstheme="majorHAnsi"/>
                <w:noProof/>
                <w:sz w:val="24"/>
                <w:szCs w:val="24"/>
              </w:rPr>
              <w:t>monitorowanie pracy kiosków</w:t>
            </w:r>
          </w:p>
          <w:p w14:paraId="4C3C1AB1" w14:textId="77777777" w:rsidR="00560849" w:rsidRPr="00692523" w:rsidRDefault="00560849" w:rsidP="002222CB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692523">
              <w:rPr>
                <w:rFonts w:asciiTheme="majorHAnsi" w:hAnsiTheme="majorHAnsi" w:cstheme="majorHAnsi"/>
                <w:noProof/>
                <w:sz w:val="24"/>
                <w:szCs w:val="24"/>
              </w:rPr>
              <w:t>konfiguracja ogólnych ustawień aplikacji</w:t>
            </w:r>
          </w:p>
          <w:p w14:paraId="38D8D5F6" w14:textId="77777777" w:rsidR="00560849" w:rsidRPr="00692523" w:rsidRDefault="00560849" w:rsidP="002222CB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692523">
              <w:rPr>
                <w:rFonts w:asciiTheme="majorHAnsi" w:hAnsiTheme="majorHAnsi" w:cstheme="majorHAnsi"/>
                <w:noProof/>
                <w:sz w:val="24"/>
                <w:szCs w:val="24"/>
              </w:rPr>
              <w:t>edycja interfejsu użytkownika</w:t>
            </w:r>
          </w:p>
          <w:p w14:paraId="71951A27" w14:textId="77777777" w:rsidR="00560849" w:rsidRPr="00692523" w:rsidRDefault="00560849" w:rsidP="002222CB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692523">
              <w:rPr>
                <w:rFonts w:asciiTheme="majorHAnsi" w:hAnsiTheme="majorHAnsi" w:cstheme="majorHAnsi"/>
                <w:noProof/>
                <w:sz w:val="24"/>
                <w:szCs w:val="24"/>
              </w:rPr>
              <w:t>zmiana parametrów filtrowania dostępu do zasobów internetu</w:t>
            </w:r>
          </w:p>
          <w:p w14:paraId="00193791" w14:textId="77777777" w:rsidR="00560849" w:rsidRPr="00692523" w:rsidRDefault="00560849" w:rsidP="002222CB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692523">
              <w:rPr>
                <w:rFonts w:asciiTheme="majorHAnsi" w:hAnsiTheme="majorHAnsi" w:cstheme="majorHAnsi"/>
                <w:noProof/>
                <w:sz w:val="24"/>
                <w:szCs w:val="24"/>
              </w:rPr>
              <w:t>zarządzanie pracą wygaszaczy ekranu</w:t>
            </w:r>
          </w:p>
          <w:p w14:paraId="627570A4" w14:textId="77777777" w:rsidR="00560849" w:rsidRPr="00692523" w:rsidRDefault="00560849" w:rsidP="002222CB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692523">
              <w:rPr>
                <w:rFonts w:asciiTheme="majorHAnsi" w:hAnsiTheme="majorHAnsi" w:cstheme="majorHAnsi"/>
                <w:noProof/>
                <w:sz w:val="24"/>
                <w:szCs w:val="24"/>
              </w:rPr>
              <w:t>pobranie aktualnego zrzutu ekranu z wybranego kiosku</w:t>
            </w:r>
          </w:p>
          <w:p w14:paraId="4E6F41E8" w14:textId="77777777" w:rsidR="00560849" w:rsidRPr="00692523" w:rsidRDefault="00560849" w:rsidP="002222CB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692523">
              <w:rPr>
                <w:rFonts w:asciiTheme="majorHAnsi" w:hAnsiTheme="majorHAnsi" w:cstheme="majorHAnsi"/>
                <w:noProof/>
                <w:sz w:val="24"/>
                <w:szCs w:val="24"/>
              </w:rPr>
              <w:t>pobieranie ustawień z pliku archiwum lub konfiguracji z wybranego kiosku</w:t>
            </w:r>
          </w:p>
          <w:p w14:paraId="1D405233" w14:textId="77777777" w:rsidR="00560849" w:rsidRPr="00692523" w:rsidRDefault="00560849" w:rsidP="002222CB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692523">
              <w:rPr>
                <w:rFonts w:asciiTheme="majorHAnsi" w:hAnsiTheme="majorHAnsi" w:cstheme="majorHAnsi"/>
                <w:noProof/>
                <w:sz w:val="24"/>
                <w:szCs w:val="24"/>
              </w:rPr>
              <w:t>wysyłanie poleceń do jednego, kilku lub wszystkich kiosków jednocześnie</w:t>
            </w:r>
          </w:p>
          <w:p w14:paraId="479E3E1A" w14:textId="77777777" w:rsidR="00560849" w:rsidRPr="00692523" w:rsidRDefault="00560849" w:rsidP="002222CB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692523"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definiowanie rejestrowania zdarzeń aplikacji </w:t>
            </w:r>
          </w:p>
          <w:p w14:paraId="1CC1418A" w14:textId="77777777" w:rsidR="00560849" w:rsidRPr="00692523" w:rsidRDefault="00560849" w:rsidP="002222CB">
            <w:pPr>
              <w:pStyle w:val="Bezodstpw"/>
              <w:numPr>
                <w:ilvl w:val="0"/>
                <w:numId w:val="1"/>
              </w:numPr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692523">
              <w:rPr>
                <w:rFonts w:asciiTheme="majorHAnsi" w:hAnsiTheme="majorHAnsi" w:cstheme="majorHAnsi"/>
                <w:noProof/>
                <w:sz w:val="24"/>
                <w:szCs w:val="24"/>
              </w:rPr>
              <w:t>pobieranie raportów ze zdarzeń aplikacji, przeglądanych stron internetowych</w:t>
            </w:r>
          </w:p>
          <w:p w14:paraId="3CFC19A8" w14:textId="77777777" w:rsidR="00560849" w:rsidRPr="00692523" w:rsidRDefault="00560849" w:rsidP="00DB0DA9">
            <w:pPr>
              <w:pStyle w:val="Bezodstpw"/>
              <w:rPr>
                <w:rFonts w:asciiTheme="majorHAnsi" w:eastAsia="Times New Roman" w:hAnsiTheme="majorHAnsi" w:cstheme="majorHAnsi"/>
                <w:noProof/>
                <w:sz w:val="24"/>
                <w:szCs w:val="24"/>
              </w:rPr>
            </w:pPr>
            <w:r w:rsidRPr="00692523">
              <w:rPr>
                <w:rFonts w:asciiTheme="majorHAnsi" w:hAnsiTheme="majorHAnsi" w:cstheme="majorHAnsi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4569" w:type="dxa"/>
          </w:tcPr>
          <w:p w14:paraId="2E7129A9" w14:textId="2243A414" w:rsidR="000C3A05" w:rsidRPr="000C3A05" w:rsidRDefault="000C3A05" w:rsidP="00B22955"/>
        </w:tc>
      </w:tr>
      <w:tr w:rsidR="00560849" w:rsidRPr="00692523" w14:paraId="0AB5500B" w14:textId="77777777" w:rsidTr="00A07F92">
        <w:tc>
          <w:tcPr>
            <w:tcW w:w="1555" w:type="dxa"/>
            <w:shd w:val="clear" w:color="auto" w:fill="FFFFFF" w:themeFill="background1"/>
            <w:vAlign w:val="center"/>
          </w:tcPr>
          <w:p w14:paraId="37342DD9" w14:textId="133D644E" w:rsidR="00560849" w:rsidRPr="00692523" w:rsidRDefault="00560849" w:rsidP="00DB0DA9">
            <w:pPr>
              <w:pStyle w:val="Nagwek1"/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  <w:r w:rsidRPr="00692523">
              <w:rPr>
                <w:rFonts w:asciiTheme="majorHAnsi" w:hAnsiTheme="majorHAnsi" w:cstheme="majorHAnsi"/>
                <w:noProof/>
                <w:sz w:val="24"/>
                <w:szCs w:val="24"/>
              </w:rPr>
              <w:lastRenderedPageBreak/>
              <w:t>Gwarancja</w:t>
            </w:r>
          </w:p>
        </w:tc>
        <w:tc>
          <w:tcPr>
            <w:tcW w:w="3940" w:type="dxa"/>
            <w:shd w:val="clear" w:color="auto" w:fill="auto"/>
          </w:tcPr>
          <w:p w14:paraId="67CFA443" w14:textId="77777777" w:rsidR="00C31960" w:rsidRPr="00692523" w:rsidRDefault="00560849" w:rsidP="00C31960">
            <w:pPr>
              <w:pStyle w:val="Nagwek2"/>
              <w:numPr>
                <w:ilvl w:val="0"/>
                <w:numId w:val="5"/>
              </w:numPr>
              <w:spacing w:before="0" w:after="0"/>
              <w:ind w:left="357" w:hanging="357"/>
              <w:jc w:val="both"/>
              <w:rPr>
                <w:rFonts w:asciiTheme="majorHAnsi" w:hAnsiTheme="majorHAnsi" w:cstheme="majorHAnsi"/>
                <w:b w:val="0"/>
                <w:i w:val="0"/>
                <w:noProof/>
                <w:sz w:val="24"/>
                <w:szCs w:val="24"/>
              </w:rPr>
            </w:pPr>
            <w:r w:rsidRPr="00692523">
              <w:rPr>
                <w:rFonts w:asciiTheme="majorHAnsi" w:hAnsiTheme="majorHAnsi" w:cstheme="majorHAnsi"/>
                <w:b w:val="0"/>
                <w:i w:val="0"/>
                <w:noProof/>
                <w:sz w:val="24"/>
                <w:szCs w:val="24"/>
              </w:rPr>
              <w:t xml:space="preserve">minimum 24 miesiące </w:t>
            </w:r>
          </w:p>
          <w:p w14:paraId="23DD94A7" w14:textId="77777777" w:rsidR="00C31960" w:rsidRPr="00692523" w:rsidRDefault="00C31960" w:rsidP="00C31960">
            <w:pPr>
              <w:pStyle w:val="Nagwek2"/>
              <w:numPr>
                <w:ilvl w:val="0"/>
                <w:numId w:val="5"/>
              </w:numPr>
              <w:spacing w:before="0" w:after="0"/>
              <w:ind w:left="357" w:hanging="357"/>
              <w:jc w:val="both"/>
              <w:rPr>
                <w:rFonts w:asciiTheme="majorHAnsi" w:hAnsiTheme="majorHAnsi" w:cstheme="majorHAnsi"/>
                <w:b w:val="0"/>
                <w:i w:val="0"/>
                <w:noProof/>
                <w:sz w:val="24"/>
                <w:szCs w:val="24"/>
                <w:lang w:val="pl-PL"/>
              </w:rPr>
            </w:pPr>
            <w:r w:rsidRPr="00692523">
              <w:rPr>
                <w:rFonts w:asciiTheme="majorHAnsi" w:hAnsiTheme="majorHAnsi" w:cstheme="majorHAnsi"/>
                <w:b w:val="0"/>
                <w:i w:val="0"/>
                <w:sz w:val="24"/>
                <w:szCs w:val="24"/>
                <w:lang w:val="pl-PL"/>
              </w:rPr>
              <w:t>o awarii wykonawca poinformowany zostanie telefonem lub emailem.</w:t>
            </w:r>
          </w:p>
          <w:p w14:paraId="069C9D3E" w14:textId="77777777" w:rsidR="00C31960" w:rsidRPr="00692523" w:rsidRDefault="00C31960" w:rsidP="00C31960">
            <w:pPr>
              <w:pStyle w:val="Nagwek2"/>
              <w:numPr>
                <w:ilvl w:val="0"/>
                <w:numId w:val="5"/>
              </w:numPr>
              <w:spacing w:before="0" w:after="0"/>
              <w:ind w:left="357" w:hanging="357"/>
              <w:jc w:val="both"/>
              <w:rPr>
                <w:rFonts w:asciiTheme="majorHAnsi" w:hAnsiTheme="majorHAnsi" w:cstheme="majorHAnsi"/>
                <w:b w:val="0"/>
                <w:i w:val="0"/>
                <w:noProof/>
                <w:sz w:val="24"/>
                <w:szCs w:val="24"/>
                <w:lang w:val="pl-PL"/>
              </w:rPr>
            </w:pPr>
            <w:r w:rsidRPr="00692523">
              <w:rPr>
                <w:rFonts w:asciiTheme="majorHAnsi" w:hAnsiTheme="majorHAnsi" w:cstheme="majorHAnsi"/>
                <w:b w:val="0"/>
                <w:i w:val="0"/>
                <w:sz w:val="24"/>
                <w:szCs w:val="24"/>
                <w:lang w:val="pl-PL"/>
              </w:rPr>
              <w:t>sprzęt do naprawy dostarczany będzie na koszt wykonawcy firmą kurierską lub osobiście odebrany przez wykonawcę</w:t>
            </w:r>
          </w:p>
          <w:p w14:paraId="41490D71" w14:textId="77777777" w:rsidR="00C31960" w:rsidRPr="00692523" w:rsidRDefault="00C31960" w:rsidP="00C31960">
            <w:pPr>
              <w:pStyle w:val="Nagwek2"/>
              <w:numPr>
                <w:ilvl w:val="0"/>
                <w:numId w:val="5"/>
              </w:numPr>
              <w:spacing w:before="0" w:after="0"/>
              <w:ind w:left="357" w:hanging="357"/>
              <w:jc w:val="both"/>
              <w:rPr>
                <w:rFonts w:asciiTheme="majorHAnsi" w:hAnsiTheme="majorHAnsi" w:cstheme="majorHAnsi"/>
                <w:b w:val="0"/>
                <w:i w:val="0"/>
                <w:noProof/>
                <w:sz w:val="24"/>
                <w:szCs w:val="24"/>
                <w:lang w:val="pl-PL"/>
              </w:rPr>
            </w:pPr>
            <w:r w:rsidRPr="00692523">
              <w:rPr>
                <w:rFonts w:asciiTheme="majorHAnsi" w:hAnsiTheme="majorHAnsi" w:cstheme="majorHAnsi"/>
                <w:b w:val="0"/>
                <w:i w:val="0"/>
                <w:sz w:val="24"/>
                <w:szCs w:val="24"/>
                <w:lang w:val="pl-PL"/>
              </w:rPr>
              <w:t>po naprawie wykonawca dostarcza sprzęt na swój koszt</w:t>
            </w:r>
          </w:p>
          <w:p w14:paraId="2A95918D" w14:textId="77777777" w:rsidR="00C31960" w:rsidRPr="00692523" w:rsidRDefault="00C31960" w:rsidP="00C31960">
            <w:pPr>
              <w:pStyle w:val="Nagwek2"/>
              <w:numPr>
                <w:ilvl w:val="0"/>
                <w:numId w:val="5"/>
              </w:numPr>
              <w:spacing w:before="0" w:after="0"/>
              <w:ind w:left="357" w:hanging="357"/>
              <w:jc w:val="both"/>
              <w:rPr>
                <w:rFonts w:asciiTheme="majorHAnsi" w:hAnsiTheme="majorHAnsi" w:cstheme="majorHAnsi"/>
                <w:b w:val="0"/>
                <w:i w:val="0"/>
                <w:noProof/>
                <w:sz w:val="24"/>
                <w:szCs w:val="24"/>
                <w:lang w:val="pl-PL"/>
              </w:rPr>
            </w:pPr>
            <w:r w:rsidRPr="00692523">
              <w:rPr>
                <w:rFonts w:asciiTheme="majorHAnsi" w:hAnsiTheme="majorHAnsi" w:cstheme="majorHAnsi"/>
                <w:b w:val="0"/>
                <w:i w:val="0"/>
                <w:sz w:val="24"/>
                <w:szCs w:val="24"/>
                <w:lang w:val="pl-PL"/>
              </w:rPr>
              <w:t xml:space="preserve">czas skutecznej naprawy – max 14 dni roboczych liczonych od czasu </w:t>
            </w:r>
            <w:r w:rsidRPr="00692523">
              <w:rPr>
                <w:rFonts w:asciiTheme="majorHAnsi" w:hAnsiTheme="majorHAnsi" w:cstheme="majorHAnsi"/>
                <w:b w:val="0"/>
                <w:i w:val="0"/>
                <w:sz w:val="24"/>
                <w:szCs w:val="24"/>
                <w:lang w:val="pl-PL"/>
              </w:rPr>
              <w:lastRenderedPageBreak/>
              <w:t>poinformowania wykonawcy o awarii do czasu dostarczenia sprawnego sprzętu do Zamawiającego (w przypadku niemożności naprawienia w tym okresie, dostarczony ma być sprzęt zastępczy o nie gorszych parametrach</w:t>
            </w:r>
          </w:p>
        </w:tc>
        <w:tc>
          <w:tcPr>
            <w:tcW w:w="4569" w:type="dxa"/>
          </w:tcPr>
          <w:p w14:paraId="46FD9E79" w14:textId="77777777" w:rsidR="00560849" w:rsidRPr="00692523" w:rsidRDefault="00560849" w:rsidP="00DB0DA9">
            <w:pPr>
              <w:pStyle w:val="Nagwek2"/>
              <w:rPr>
                <w:rFonts w:asciiTheme="majorHAnsi" w:hAnsiTheme="majorHAnsi" w:cstheme="majorHAnsi"/>
                <w:b w:val="0"/>
                <w:i w:val="0"/>
                <w:noProof/>
                <w:sz w:val="24"/>
                <w:szCs w:val="24"/>
                <w:lang w:val="pl-PL"/>
              </w:rPr>
            </w:pPr>
          </w:p>
        </w:tc>
      </w:tr>
    </w:tbl>
    <w:p w14:paraId="68CC5F6E" w14:textId="77777777" w:rsidR="00067937" w:rsidRPr="00692523" w:rsidRDefault="00067937" w:rsidP="00560849">
      <w:pPr>
        <w:ind w:left="0" w:firstLine="0"/>
        <w:rPr>
          <w:rFonts w:asciiTheme="majorHAnsi" w:hAnsiTheme="majorHAnsi" w:cstheme="majorHAnsi"/>
          <w:szCs w:val="24"/>
        </w:rPr>
      </w:pPr>
    </w:p>
    <w:p w14:paraId="0375E9F6" w14:textId="77777777" w:rsidR="00560849" w:rsidRPr="00692523" w:rsidRDefault="00560849" w:rsidP="00560849">
      <w:pPr>
        <w:ind w:left="0" w:firstLine="0"/>
        <w:rPr>
          <w:rFonts w:asciiTheme="majorHAnsi" w:hAnsiTheme="majorHAnsi" w:cstheme="majorHAnsi"/>
          <w:szCs w:val="24"/>
        </w:rPr>
      </w:pPr>
    </w:p>
    <w:p w14:paraId="5D9D4487" w14:textId="77777777" w:rsidR="00560849" w:rsidRPr="00692523" w:rsidRDefault="00560849" w:rsidP="00BD48DE">
      <w:pPr>
        <w:ind w:left="0" w:firstLine="0"/>
        <w:rPr>
          <w:rFonts w:asciiTheme="majorHAnsi" w:hAnsiTheme="majorHAnsi" w:cstheme="majorHAnsi"/>
          <w:bCs/>
          <w:szCs w:val="24"/>
          <w:lang w:eastAsia="ar-SA"/>
        </w:rPr>
      </w:pPr>
      <w:r w:rsidRPr="00692523">
        <w:rPr>
          <w:rFonts w:asciiTheme="majorHAnsi" w:hAnsiTheme="majorHAnsi" w:cstheme="majorHAnsi"/>
          <w:bCs/>
          <w:szCs w:val="24"/>
          <w:lang w:eastAsia="ar-SA"/>
        </w:rPr>
        <w:t xml:space="preserve">* UWAGA: </w:t>
      </w:r>
      <w:r w:rsidRPr="00692523">
        <w:rPr>
          <w:rFonts w:asciiTheme="majorHAnsi" w:hAnsiTheme="majorHAnsi" w:cstheme="majorHAnsi"/>
          <w:szCs w:val="24"/>
          <w:lang w:eastAsia="ar-SA"/>
        </w:rPr>
        <w:t>Podane w tabeli wymagania należy traktować jako minimalne. Dopuszcza się składa</w:t>
      </w:r>
      <w:r w:rsidRPr="00692523">
        <w:rPr>
          <w:rFonts w:asciiTheme="majorHAnsi" w:hAnsiTheme="majorHAnsi" w:cstheme="majorHAnsi"/>
          <w:szCs w:val="24"/>
          <w:lang w:eastAsia="ar-SA"/>
        </w:rPr>
        <w:softHyphen/>
        <w:t xml:space="preserve">nie ofert na urządzenia lepsze, a przynajmniej równoważne pod każdym względem. Wykonawca powinien określić w specyfikacji (pozycja </w:t>
      </w:r>
      <w:r w:rsidRPr="00692523">
        <w:rPr>
          <w:rFonts w:asciiTheme="majorHAnsi" w:hAnsiTheme="majorHAnsi" w:cstheme="majorHAnsi"/>
          <w:i/>
          <w:szCs w:val="24"/>
          <w:lang w:eastAsia="ar-SA"/>
        </w:rPr>
        <w:t>Parametry techniczne oferowane przez Wykonawcę – kolumna nr 3</w:t>
      </w:r>
      <w:r w:rsidRPr="00692523">
        <w:rPr>
          <w:rFonts w:asciiTheme="majorHAnsi" w:hAnsiTheme="majorHAnsi" w:cstheme="majorHAnsi"/>
          <w:szCs w:val="24"/>
          <w:lang w:eastAsia="ar-SA"/>
        </w:rPr>
        <w:t xml:space="preserve">) </w:t>
      </w:r>
      <w:r w:rsidRPr="00692523">
        <w:rPr>
          <w:rFonts w:asciiTheme="majorHAnsi" w:hAnsiTheme="majorHAnsi" w:cstheme="majorHAnsi"/>
          <w:b/>
          <w:bCs/>
          <w:szCs w:val="24"/>
          <w:lang w:eastAsia="ar-SA"/>
        </w:rPr>
        <w:t>producenta, typ, model urządzenia oraz nazwę oferowanego produktu</w:t>
      </w:r>
      <w:r w:rsidRPr="00692523">
        <w:rPr>
          <w:rFonts w:asciiTheme="majorHAnsi" w:hAnsiTheme="majorHAnsi" w:cstheme="majorHAnsi"/>
          <w:szCs w:val="24"/>
          <w:lang w:eastAsia="ar-SA"/>
        </w:rPr>
        <w:t xml:space="preserve"> i ewentualne inne cechy konieczne do jego jednoznacznego zidentyfikowania oraz </w:t>
      </w:r>
      <w:r w:rsidRPr="00692523">
        <w:rPr>
          <w:rFonts w:asciiTheme="majorHAnsi" w:hAnsiTheme="majorHAnsi" w:cstheme="majorHAnsi"/>
          <w:bCs/>
          <w:szCs w:val="24"/>
          <w:lang w:eastAsia="ar-SA"/>
        </w:rPr>
        <w:t xml:space="preserve">wykazać, że oferowane przez niego urządzenia spełniają wymagania określone przez Zamawiającego poprzez dokładne i jednoznaczne opisanie oferowanych urządzeń w kolumnie nr 3. </w:t>
      </w:r>
    </w:p>
    <w:p w14:paraId="755AD7CA" w14:textId="77777777" w:rsidR="00BD48DE" w:rsidRPr="007C245C" w:rsidRDefault="00560849" w:rsidP="00560849">
      <w:pPr>
        <w:spacing w:line="360" w:lineRule="auto"/>
        <w:jc w:val="left"/>
        <w:rPr>
          <w:i/>
          <w:szCs w:val="24"/>
          <w:lang w:eastAsia="ar-SA"/>
        </w:rPr>
      </w:pPr>
      <w:r w:rsidRPr="007C245C">
        <w:rPr>
          <w:i/>
          <w:szCs w:val="24"/>
          <w:lang w:eastAsia="ar-SA"/>
        </w:rPr>
        <w:br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0"/>
        <w:gridCol w:w="4680"/>
      </w:tblGrid>
      <w:tr w:rsidR="00252347" w14:paraId="4B237E11" w14:textId="77777777" w:rsidTr="00252347">
        <w:trPr>
          <w:jc w:val="center"/>
        </w:trPr>
        <w:tc>
          <w:tcPr>
            <w:tcW w:w="4570" w:type="dxa"/>
            <w:hideMark/>
          </w:tcPr>
          <w:p w14:paraId="08F73475" w14:textId="77777777" w:rsidR="00252347" w:rsidRDefault="00252347">
            <w:pPr>
              <w:widowControl w:val="0"/>
              <w:suppressAutoHyphens/>
              <w:snapToGrid w:val="0"/>
              <w:spacing w:before="120"/>
              <w:jc w:val="center"/>
              <w:rPr>
                <w:rFonts w:eastAsia="Arial Unicode MS"/>
                <w:kern w:val="2"/>
                <w:szCs w:val="24"/>
                <w:lang w:eastAsia="ar-SA"/>
              </w:rPr>
            </w:pPr>
            <w:r>
              <w:rPr>
                <w:rFonts w:eastAsia="Arial Unicode MS"/>
                <w:kern w:val="2"/>
                <w:szCs w:val="24"/>
                <w:lang w:eastAsia="ar-SA"/>
              </w:rPr>
              <w:t>……………………………</w:t>
            </w:r>
          </w:p>
        </w:tc>
        <w:tc>
          <w:tcPr>
            <w:tcW w:w="4680" w:type="dxa"/>
            <w:hideMark/>
          </w:tcPr>
          <w:p w14:paraId="0EA42B72" w14:textId="77777777" w:rsidR="00252347" w:rsidRDefault="00252347">
            <w:pPr>
              <w:widowControl w:val="0"/>
              <w:suppressAutoHyphens/>
              <w:snapToGrid w:val="0"/>
              <w:spacing w:before="120"/>
              <w:jc w:val="center"/>
              <w:rPr>
                <w:rFonts w:eastAsia="Arial Unicode MS"/>
                <w:kern w:val="2"/>
                <w:szCs w:val="24"/>
                <w:lang w:eastAsia="ar-SA"/>
              </w:rPr>
            </w:pPr>
            <w:r>
              <w:rPr>
                <w:rFonts w:eastAsia="Arial Unicode MS"/>
                <w:kern w:val="2"/>
                <w:szCs w:val="24"/>
                <w:lang w:eastAsia="ar-SA"/>
              </w:rPr>
              <w:t>………………………………………………</w:t>
            </w:r>
          </w:p>
        </w:tc>
      </w:tr>
      <w:tr w:rsidR="00252347" w14:paraId="18311F13" w14:textId="77777777" w:rsidTr="00252347">
        <w:trPr>
          <w:jc w:val="center"/>
        </w:trPr>
        <w:tc>
          <w:tcPr>
            <w:tcW w:w="4570" w:type="dxa"/>
            <w:hideMark/>
          </w:tcPr>
          <w:p w14:paraId="2BA84139" w14:textId="77777777" w:rsidR="00252347" w:rsidRDefault="00252347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i/>
                <w:kern w:val="2"/>
                <w:szCs w:val="24"/>
                <w:lang w:eastAsia="ar-SA"/>
              </w:rPr>
            </w:pPr>
            <w:r>
              <w:rPr>
                <w:rFonts w:eastAsia="Arial Unicode MS"/>
                <w:i/>
                <w:kern w:val="2"/>
                <w:szCs w:val="24"/>
                <w:lang w:eastAsia="ar-SA"/>
              </w:rPr>
              <w:t>(data)</w:t>
            </w:r>
          </w:p>
        </w:tc>
        <w:tc>
          <w:tcPr>
            <w:tcW w:w="4680" w:type="dxa"/>
            <w:hideMark/>
          </w:tcPr>
          <w:p w14:paraId="70DAE286" w14:textId="77777777" w:rsidR="00252347" w:rsidRDefault="00252347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Arial Unicode MS"/>
                <w:i/>
                <w:kern w:val="2"/>
                <w:szCs w:val="24"/>
                <w:lang w:eastAsia="ar-SA"/>
              </w:rPr>
            </w:pPr>
            <w:r>
              <w:rPr>
                <w:rFonts w:eastAsia="Arial Unicode MS"/>
                <w:i/>
                <w:kern w:val="2"/>
                <w:szCs w:val="24"/>
                <w:lang w:eastAsia="ar-SA"/>
              </w:rPr>
              <w:t>(</w:t>
            </w:r>
            <w:r>
              <w:rPr>
                <w:i/>
                <w:szCs w:val="24"/>
                <w:lang w:eastAsia="ar-SA"/>
              </w:rPr>
              <w:t>pieczęć i podpis osób uprawnionych</w:t>
            </w:r>
            <w:r>
              <w:rPr>
                <w:rFonts w:eastAsia="Arial Unicode MS"/>
                <w:i/>
                <w:kern w:val="2"/>
                <w:szCs w:val="24"/>
                <w:lang w:eastAsia="ar-SA"/>
              </w:rPr>
              <w:t>)</w:t>
            </w:r>
          </w:p>
        </w:tc>
      </w:tr>
    </w:tbl>
    <w:p w14:paraId="2ADA3A8F" w14:textId="77777777" w:rsidR="00560849" w:rsidRPr="007C245C" w:rsidRDefault="00560849" w:rsidP="00560849">
      <w:pPr>
        <w:ind w:left="0" w:firstLine="0"/>
        <w:rPr>
          <w:szCs w:val="24"/>
        </w:rPr>
      </w:pPr>
    </w:p>
    <w:sectPr w:rsidR="00560849" w:rsidRPr="007C245C" w:rsidSect="00BD48DE">
      <w:headerReference w:type="default" r:id="rId9"/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D5F29" w14:textId="77777777" w:rsidR="0017619C" w:rsidRDefault="0017619C" w:rsidP="00560849">
      <w:r>
        <w:separator/>
      </w:r>
    </w:p>
  </w:endnote>
  <w:endnote w:type="continuationSeparator" w:id="0">
    <w:p w14:paraId="7CD1F7EF" w14:textId="77777777" w:rsidR="0017619C" w:rsidRDefault="0017619C" w:rsidP="00560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5494E" w14:textId="77777777" w:rsidR="0017619C" w:rsidRDefault="0017619C" w:rsidP="00560849">
      <w:r>
        <w:separator/>
      </w:r>
    </w:p>
  </w:footnote>
  <w:footnote w:type="continuationSeparator" w:id="0">
    <w:p w14:paraId="04D8022D" w14:textId="77777777" w:rsidR="0017619C" w:rsidRDefault="0017619C" w:rsidP="00560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A7FAF" w14:textId="77777777" w:rsidR="00BD48DE" w:rsidRDefault="00BD48DE">
    <w:pPr>
      <w:pStyle w:val="Nagwek"/>
    </w:pPr>
  </w:p>
  <w:p w14:paraId="3D1133A5" w14:textId="5E09D4E8" w:rsidR="00560849" w:rsidRDefault="009519BB">
    <w:pPr>
      <w:pStyle w:val="Nagwek"/>
    </w:pPr>
    <w:r>
      <w:rPr>
        <w:noProof/>
        <w:lang w:eastAsia="pl-PL"/>
      </w:rPr>
      <w:drawing>
        <wp:inline distT="0" distB="0" distL="0" distR="0" wp14:anchorId="3A39A6EB" wp14:editId="62781728">
          <wp:extent cx="5759450" cy="554355"/>
          <wp:effectExtent l="0" t="0" r="0" b="0"/>
          <wp:docPr id="16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554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F70DF7" w14:textId="77777777" w:rsidR="00BD48DE" w:rsidRDefault="00BD48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E3DB0"/>
    <w:multiLevelType w:val="hybridMultilevel"/>
    <w:tmpl w:val="0E3A06EA"/>
    <w:lvl w:ilvl="0" w:tplc="D45090C2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05A55"/>
    <w:multiLevelType w:val="hybridMultilevel"/>
    <w:tmpl w:val="62D29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359B7"/>
    <w:multiLevelType w:val="hybridMultilevel"/>
    <w:tmpl w:val="EC96D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C61EB"/>
    <w:multiLevelType w:val="hybridMultilevel"/>
    <w:tmpl w:val="A5809E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AE59C0"/>
    <w:multiLevelType w:val="hybridMultilevel"/>
    <w:tmpl w:val="A5F66C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014B8A"/>
    <w:multiLevelType w:val="hybridMultilevel"/>
    <w:tmpl w:val="7DE09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621A6"/>
    <w:multiLevelType w:val="hybridMultilevel"/>
    <w:tmpl w:val="66203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C38F1"/>
    <w:multiLevelType w:val="hybridMultilevel"/>
    <w:tmpl w:val="76AAF0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E587D4A">
      <w:numFmt w:val="bullet"/>
      <w:lvlText w:val="•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53573C"/>
    <w:multiLevelType w:val="hybridMultilevel"/>
    <w:tmpl w:val="6F6E4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1921F8"/>
    <w:multiLevelType w:val="hybridMultilevel"/>
    <w:tmpl w:val="4D786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33"/>
    <w:rsid w:val="000538EB"/>
    <w:rsid w:val="00067937"/>
    <w:rsid w:val="00073AEB"/>
    <w:rsid w:val="000A4333"/>
    <w:rsid w:val="000C3A05"/>
    <w:rsid w:val="00115A49"/>
    <w:rsid w:val="00120C47"/>
    <w:rsid w:val="001736C9"/>
    <w:rsid w:val="00174B63"/>
    <w:rsid w:val="0017619C"/>
    <w:rsid w:val="001778D1"/>
    <w:rsid w:val="001E0D7A"/>
    <w:rsid w:val="0021485B"/>
    <w:rsid w:val="002222CB"/>
    <w:rsid w:val="00252347"/>
    <w:rsid w:val="00261208"/>
    <w:rsid w:val="0026278F"/>
    <w:rsid w:val="00265520"/>
    <w:rsid w:val="002768EC"/>
    <w:rsid w:val="00306279"/>
    <w:rsid w:val="00316EB1"/>
    <w:rsid w:val="00322B3B"/>
    <w:rsid w:val="00337391"/>
    <w:rsid w:val="00346BD9"/>
    <w:rsid w:val="00347992"/>
    <w:rsid w:val="0038434F"/>
    <w:rsid w:val="00385AA7"/>
    <w:rsid w:val="00386E15"/>
    <w:rsid w:val="003A31E9"/>
    <w:rsid w:val="003D1CA4"/>
    <w:rsid w:val="00411C34"/>
    <w:rsid w:val="00436E74"/>
    <w:rsid w:val="004662B4"/>
    <w:rsid w:val="004B771A"/>
    <w:rsid w:val="00501E03"/>
    <w:rsid w:val="005104A4"/>
    <w:rsid w:val="00541C5F"/>
    <w:rsid w:val="00560849"/>
    <w:rsid w:val="0057051C"/>
    <w:rsid w:val="00576A89"/>
    <w:rsid w:val="005B5A74"/>
    <w:rsid w:val="005C3A6F"/>
    <w:rsid w:val="005D1B55"/>
    <w:rsid w:val="005E4AB2"/>
    <w:rsid w:val="006144C7"/>
    <w:rsid w:val="00645F24"/>
    <w:rsid w:val="006554BC"/>
    <w:rsid w:val="00692523"/>
    <w:rsid w:val="006B30B3"/>
    <w:rsid w:val="006E6E66"/>
    <w:rsid w:val="007077F3"/>
    <w:rsid w:val="0072287C"/>
    <w:rsid w:val="00745459"/>
    <w:rsid w:val="00772EF1"/>
    <w:rsid w:val="00785B86"/>
    <w:rsid w:val="007C245C"/>
    <w:rsid w:val="007C267A"/>
    <w:rsid w:val="007D583D"/>
    <w:rsid w:val="007F2C22"/>
    <w:rsid w:val="0080014D"/>
    <w:rsid w:val="0082263B"/>
    <w:rsid w:val="0083103D"/>
    <w:rsid w:val="00871178"/>
    <w:rsid w:val="00882A21"/>
    <w:rsid w:val="008C0F86"/>
    <w:rsid w:val="008F3387"/>
    <w:rsid w:val="00937354"/>
    <w:rsid w:val="0095196B"/>
    <w:rsid w:val="009519BB"/>
    <w:rsid w:val="00967F3B"/>
    <w:rsid w:val="009A23B3"/>
    <w:rsid w:val="00A07F92"/>
    <w:rsid w:val="00A11494"/>
    <w:rsid w:val="00A40007"/>
    <w:rsid w:val="00A40FD9"/>
    <w:rsid w:val="00A4483F"/>
    <w:rsid w:val="00A452B0"/>
    <w:rsid w:val="00A562A0"/>
    <w:rsid w:val="00A62AFF"/>
    <w:rsid w:val="00A70327"/>
    <w:rsid w:val="00A73CB0"/>
    <w:rsid w:val="00A97BBF"/>
    <w:rsid w:val="00AA3C39"/>
    <w:rsid w:val="00AE7D03"/>
    <w:rsid w:val="00AF61F5"/>
    <w:rsid w:val="00B015BC"/>
    <w:rsid w:val="00B22955"/>
    <w:rsid w:val="00B82E7E"/>
    <w:rsid w:val="00B838F0"/>
    <w:rsid w:val="00B87934"/>
    <w:rsid w:val="00B921BA"/>
    <w:rsid w:val="00BA6903"/>
    <w:rsid w:val="00BB24EC"/>
    <w:rsid w:val="00BD48DE"/>
    <w:rsid w:val="00BF413B"/>
    <w:rsid w:val="00C142AA"/>
    <w:rsid w:val="00C31960"/>
    <w:rsid w:val="00C46E7A"/>
    <w:rsid w:val="00C7044E"/>
    <w:rsid w:val="00CB454F"/>
    <w:rsid w:val="00CC3A9A"/>
    <w:rsid w:val="00CC68BE"/>
    <w:rsid w:val="00CF5286"/>
    <w:rsid w:val="00D4377F"/>
    <w:rsid w:val="00D964E1"/>
    <w:rsid w:val="00DB0DA9"/>
    <w:rsid w:val="00E25A1E"/>
    <w:rsid w:val="00E26BF9"/>
    <w:rsid w:val="00E54E38"/>
    <w:rsid w:val="00E6284E"/>
    <w:rsid w:val="00E8492D"/>
    <w:rsid w:val="00E85A32"/>
    <w:rsid w:val="00EA4F67"/>
    <w:rsid w:val="00ED4450"/>
    <w:rsid w:val="00F4007A"/>
    <w:rsid w:val="00F7101F"/>
    <w:rsid w:val="00FA348D"/>
    <w:rsid w:val="00FA54C5"/>
    <w:rsid w:val="00FB01EB"/>
    <w:rsid w:val="00FD70E9"/>
    <w:rsid w:val="00FE3C86"/>
    <w:rsid w:val="00FF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2CB71"/>
  <w15:docId w15:val="{2B58784A-B051-444B-A09F-190EC795E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83" w:lineRule="exact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B0DA9"/>
    <w:pPr>
      <w:keepNext/>
      <w:spacing w:before="240" w:after="60"/>
      <w:ind w:left="0" w:firstLine="0"/>
      <w:jc w:val="left"/>
      <w:outlineLvl w:val="0"/>
    </w:pPr>
    <w:rPr>
      <w:rFonts w:ascii="Cambria" w:eastAsia="Times New Roman" w:hAnsi="Cambria"/>
      <w:b/>
      <w:bCs/>
      <w:color w:val="212120"/>
      <w:kern w:val="32"/>
      <w:sz w:val="32"/>
      <w:szCs w:val="3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0DA9"/>
    <w:pPr>
      <w:keepNext/>
      <w:spacing w:before="240" w:after="60"/>
      <w:ind w:left="0" w:firstLine="0"/>
      <w:jc w:val="left"/>
      <w:outlineLvl w:val="1"/>
    </w:pPr>
    <w:rPr>
      <w:rFonts w:ascii="Cambria" w:eastAsia="Times New Roman" w:hAnsi="Cambria"/>
      <w:b/>
      <w:bCs/>
      <w:i/>
      <w:iCs/>
      <w:color w:val="212120"/>
      <w:kern w:val="28"/>
      <w:sz w:val="28"/>
      <w:szCs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B0DA9"/>
    <w:rPr>
      <w:rFonts w:ascii="Cambria" w:eastAsia="Times New Roman" w:hAnsi="Cambria"/>
      <w:b/>
      <w:bCs/>
      <w:color w:val="212120"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DB0DA9"/>
    <w:rPr>
      <w:rFonts w:ascii="Cambria" w:eastAsia="Times New Roman" w:hAnsi="Cambria"/>
      <w:b/>
      <w:bCs/>
      <w:i/>
      <w:iCs/>
      <w:color w:val="212120"/>
      <w:kern w:val="28"/>
      <w:sz w:val="28"/>
      <w:szCs w:val="28"/>
      <w:lang w:val="en-US"/>
    </w:rPr>
  </w:style>
  <w:style w:type="paragraph" w:styleId="Bezodstpw">
    <w:name w:val="No Spacing"/>
    <w:link w:val="BezodstpwZnak"/>
    <w:uiPriority w:val="1"/>
    <w:qFormat/>
    <w:rsid w:val="00DB0DA9"/>
    <w:pPr>
      <w:spacing w:line="240" w:lineRule="auto"/>
      <w:ind w:left="0" w:firstLine="0"/>
      <w:jc w:val="left"/>
    </w:pPr>
    <w:rPr>
      <w:rFonts w:asciiTheme="minorHAnsi" w:eastAsiaTheme="minorEastAsia" w:hAnsiTheme="minorHAnsi" w:cstheme="minorBidi"/>
      <w:sz w:val="22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DB0DA9"/>
    <w:rPr>
      <w:rFonts w:asciiTheme="minorHAnsi" w:eastAsiaTheme="minorEastAsia" w:hAnsiTheme="minorHAnsi" w:cstheme="minorBidi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04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4A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08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0849"/>
  </w:style>
  <w:style w:type="paragraph" w:styleId="Stopka">
    <w:name w:val="footer"/>
    <w:basedOn w:val="Normalny"/>
    <w:link w:val="StopkaZnak"/>
    <w:uiPriority w:val="99"/>
    <w:unhideWhenUsed/>
    <w:rsid w:val="005608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0849"/>
  </w:style>
  <w:style w:type="table" w:styleId="Tabela-Siatka">
    <w:name w:val="Table Grid"/>
    <w:basedOn w:val="Standardowy"/>
    <w:uiPriority w:val="39"/>
    <w:rsid w:val="00560849"/>
    <w:pPr>
      <w:spacing w:line="240" w:lineRule="auto"/>
      <w:ind w:left="0" w:firstLine="0"/>
      <w:jc w:val="left"/>
    </w:pPr>
    <w:rPr>
      <w:rFonts w:ascii="Calibri" w:eastAsia="Calibri" w:hAnsi="Calibri" w:cs="Tahoma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196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A54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54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54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54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54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080FB-F02E-4550-AB82-12F5E7545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912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AG03</dc:creator>
  <cp:lastModifiedBy>Agatka</cp:lastModifiedBy>
  <cp:revision>2</cp:revision>
  <cp:lastPrinted>2019-07-29T13:12:00Z</cp:lastPrinted>
  <dcterms:created xsi:type="dcterms:W3CDTF">2021-05-29T08:38:00Z</dcterms:created>
  <dcterms:modified xsi:type="dcterms:W3CDTF">2021-05-29T08:38:00Z</dcterms:modified>
</cp:coreProperties>
</file>