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D523E" w:rsidRDefault="00DD523E">
      <w:pPr>
        <w:ind w:left="720" w:hanging="360"/>
      </w:pPr>
    </w:p>
    <w:p w14:paraId="00000002" w14:textId="77777777" w:rsidR="00DD523E" w:rsidRDefault="00DD523E">
      <w:pPr>
        <w:ind w:left="720" w:hanging="360"/>
      </w:pPr>
    </w:p>
    <w:p w14:paraId="00000003" w14:textId="77777777" w:rsidR="00DD523E" w:rsidRDefault="007C15A2">
      <w:pPr>
        <w:pBdr>
          <w:top w:val="nil"/>
          <w:left w:val="nil"/>
          <w:bottom w:val="nil"/>
          <w:right w:val="nil"/>
          <w:between w:val="nil"/>
        </w:pBdr>
        <w:spacing w:after="21" w:line="259" w:lineRule="auto"/>
        <w:ind w:hanging="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Załącznik nr </w:t>
      </w:r>
      <w:r>
        <w:rPr>
          <w:rFonts w:ascii="Times New Roman" w:eastAsia="Times New Roman" w:hAnsi="Times New Roman" w:cs="Times New Roman"/>
          <w:b/>
        </w:rPr>
        <w:t>7 do Zapytania ofertowego</w:t>
      </w:r>
    </w:p>
    <w:p w14:paraId="00000004" w14:textId="77777777" w:rsidR="00DD523E" w:rsidRDefault="007C15A2">
      <w:pPr>
        <w:pBdr>
          <w:top w:val="nil"/>
          <w:left w:val="nil"/>
          <w:bottom w:val="nil"/>
          <w:right w:val="nil"/>
          <w:between w:val="nil"/>
        </w:pBdr>
        <w:spacing w:after="239"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05" w14:textId="77777777" w:rsidR="00DD523E" w:rsidRDefault="007C15A2">
      <w:pPr>
        <w:pBdr>
          <w:top w:val="nil"/>
          <w:left w:val="nil"/>
          <w:bottom w:val="nil"/>
          <w:right w:val="nil"/>
          <w:between w:val="nil"/>
        </w:pBdr>
        <w:spacing w:after="41" w:line="259" w:lineRule="auto"/>
        <w:ind w:right="373"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Istotne postanowienia umowy</w:t>
      </w:r>
    </w:p>
    <w:p w14:paraId="00000006" w14:textId="77777777" w:rsidR="00DD523E" w:rsidRDefault="007C15A2">
      <w:pPr>
        <w:pBdr>
          <w:top w:val="nil"/>
          <w:left w:val="nil"/>
          <w:bottom w:val="nil"/>
          <w:right w:val="nil"/>
          <w:between w:val="nil"/>
        </w:pBdr>
        <w:spacing w:after="101"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07" w14:textId="77777777" w:rsidR="00DD523E" w:rsidRDefault="007C15A2">
      <w:pPr>
        <w:keepNext/>
        <w:keepLines/>
        <w:pBdr>
          <w:top w:val="nil"/>
          <w:left w:val="nil"/>
          <w:bottom w:val="nil"/>
          <w:right w:val="nil"/>
          <w:between w:val="nil"/>
        </w:pBdr>
        <w:spacing w:after="101" w:line="259" w:lineRule="auto"/>
        <w:ind w:right="378"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Umowa nr ____________________ </w:t>
      </w:r>
    </w:p>
    <w:p w14:paraId="00000008" w14:textId="77777777" w:rsidR="00DD523E" w:rsidRDefault="007C15A2">
      <w:pPr>
        <w:pBdr>
          <w:top w:val="nil"/>
          <w:left w:val="nil"/>
          <w:bottom w:val="nil"/>
          <w:right w:val="nil"/>
          <w:between w:val="nil"/>
        </w:pBdr>
        <w:spacing w:after="101" w:line="259" w:lineRule="auto"/>
        <w:ind w:right="53"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z dnia __________________ </w:t>
      </w:r>
    </w:p>
    <w:p w14:paraId="00000009" w14:textId="77777777" w:rsidR="00DD523E" w:rsidRDefault="007C15A2">
      <w:pPr>
        <w:pBdr>
          <w:top w:val="nil"/>
          <w:left w:val="nil"/>
          <w:bottom w:val="nil"/>
          <w:right w:val="nil"/>
          <w:between w:val="nil"/>
        </w:pBdr>
        <w:spacing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000000A" w14:textId="77777777" w:rsidR="00DD523E" w:rsidRDefault="007C15A2">
      <w:pPr>
        <w:pBdr>
          <w:top w:val="nil"/>
          <w:left w:val="nil"/>
          <w:bottom w:val="nil"/>
          <w:right w:val="nil"/>
          <w:between w:val="nil"/>
        </w:pBdr>
        <w:spacing w:after="24"/>
        <w:ind w:right="44" w:hanging="2"/>
        <w:rPr>
          <w:rFonts w:ascii="Times New Roman" w:eastAsia="Times New Roman" w:hAnsi="Times New Roman" w:cs="Times New Roman"/>
          <w:color w:val="000000"/>
        </w:rPr>
      </w:pPr>
      <w:r>
        <w:rPr>
          <w:rFonts w:ascii="Times New Roman" w:eastAsia="Times New Roman" w:hAnsi="Times New Roman" w:cs="Times New Roman"/>
          <w:color w:val="000000"/>
        </w:rPr>
        <w:t>zawarta pomiędzy:</w:t>
      </w:r>
    </w:p>
    <w:p w14:paraId="0000000B" w14:textId="77777777" w:rsidR="00DD523E" w:rsidRDefault="007C15A2">
      <w:pPr>
        <w:pBdr>
          <w:top w:val="nil"/>
          <w:left w:val="nil"/>
          <w:bottom w:val="nil"/>
          <w:right w:val="nil"/>
          <w:between w:val="nil"/>
        </w:pBdr>
        <w:spacing w:after="24"/>
        <w:ind w:right="44" w:hanging="2"/>
        <w:rPr>
          <w:rFonts w:ascii="Times New Roman" w:eastAsia="Times New Roman" w:hAnsi="Times New Roman" w:cs="Times New Roman"/>
          <w:color w:val="000000"/>
        </w:rPr>
      </w:pPr>
      <w:r>
        <w:rPr>
          <w:rFonts w:ascii="Times New Roman" w:eastAsia="Times New Roman" w:hAnsi="Times New Roman" w:cs="Times New Roman"/>
          <w:b/>
          <w:color w:val="000000"/>
        </w:rPr>
        <w:t>Magodent Sp. z o.o.</w:t>
      </w:r>
      <w:r>
        <w:rPr>
          <w:rFonts w:ascii="Times New Roman" w:eastAsia="Times New Roman" w:hAnsi="Times New Roman" w:cs="Times New Roman"/>
          <w:color w:val="000000"/>
        </w:rPr>
        <w:t xml:space="preserve"> ul. Gen. Augusta Emila Fieldorfa “NILA” 40,</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04-125 Warszawa, </w:t>
      </w:r>
      <w:r>
        <w:rPr>
          <w:rFonts w:ascii="Times New Roman" w:eastAsia="Times New Roman" w:hAnsi="Times New Roman" w:cs="Times New Roman"/>
        </w:rPr>
        <w:t xml:space="preserve">zarejestrowanym pod numerem KRS </w:t>
      </w:r>
      <w:r>
        <w:rPr>
          <w:rFonts w:ascii="Times New Roman" w:eastAsia="Times New Roman" w:hAnsi="Times New Roman" w:cs="Times New Roman"/>
          <w:color w:val="000000"/>
        </w:rPr>
        <w:t>0000536684, posiadając</w:t>
      </w:r>
      <w:r>
        <w:rPr>
          <w:rFonts w:ascii="Times New Roman" w:eastAsia="Times New Roman" w:hAnsi="Times New Roman" w:cs="Times New Roman"/>
        </w:rPr>
        <w:t xml:space="preserve">ym </w:t>
      </w:r>
      <w:r>
        <w:rPr>
          <w:rFonts w:ascii="Times New Roman" w:eastAsia="Times New Roman" w:hAnsi="Times New Roman" w:cs="Times New Roman"/>
          <w:color w:val="000000"/>
        </w:rPr>
        <w:t xml:space="preserve">NIP: 1132883801, REGON: 360493191, zwanym w treści umowy </w:t>
      </w:r>
      <w:r>
        <w:rPr>
          <w:rFonts w:ascii="Times New Roman" w:eastAsia="Times New Roman" w:hAnsi="Times New Roman" w:cs="Times New Roman"/>
          <w:b/>
          <w:color w:val="000000"/>
        </w:rPr>
        <w:t>Zamawiającym</w:t>
      </w:r>
      <w:r>
        <w:rPr>
          <w:rFonts w:ascii="Times New Roman" w:eastAsia="Times New Roman" w:hAnsi="Times New Roman" w:cs="Times New Roman"/>
          <w:color w:val="000000"/>
        </w:rPr>
        <w:t xml:space="preserve">, reprezentowanym przez: </w:t>
      </w:r>
    </w:p>
    <w:p w14:paraId="0000000C" w14:textId="77777777" w:rsidR="00DD523E" w:rsidRDefault="007C15A2">
      <w:pPr>
        <w:pBdr>
          <w:top w:val="nil"/>
          <w:left w:val="nil"/>
          <w:bottom w:val="nil"/>
          <w:right w:val="nil"/>
          <w:between w:val="nil"/>
        </w:pBdr>
        <w:spacing w:after="24"/>
        <w:ind w:right="5652"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 …………………………….  a  </w:t>
      </w:r>
    </w:p>
    <w:p w14:paraId="0000000D" w14:textId="77777777" w:rsidR="00DD523E" w:rsidRDefault="007C15A2">
      <w:pPr>
        <w:pBdr>
          <w:top w:val="nil"/>
          <w:left w:val="nil"/>
          <w:bottom w:val="nil"/>
          <w:right w:val="nil"/>
          <w:between w:val="nil"/>
        </w:pBdr>
        <w:spacing w:after="24"/>
        <w:ind w:right="-1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(adres), </w:t>
      </w:r>
      <w:r>
        <w:rPr>
          <w:rFonts w:ascii="Times New Roman" w:eastAsia="Times New Roman" w:hAnsi="Times New Roman" w:cs="Times New Roman"/>
          <w:color w:val="000000"/>
        </w:rPr>
        <w:t xml:space="preserve"> zarejestrowanym pod numerem KRS 0000536684, posiadającym NIP: 1132883801, REGON: 360493191, zwanym w dalszej treści umowy </w:t>
      </w:r>
      <w:r>
        <w:rPr>
          <w:rFonts w:ascii="Times New Roman" w:eastAsia="Times New Roman" w:hAnsi="Times New Roman" w:cs="Times New Roman"/>
          <w:b/>
          <w:color w:val="000000"/>
        </w:rPr>
        <w:t>Wykonawcą</w:t>
      </w:r>
      <w:r>
        <w:rPr>
          <w:rFonts w:ascii="Times New Roman" w:eastAsia="Times New Roman" w:hAnsi="Times New Roman" w:cs="Times New Roman"/>
          <w:color w:val="000000"/>
        </w:rPr>
        <w:t xml:space="preserve">, reprezentowanym przez:  </w:t>
      </w:r>
    </w:p>
    <w:p w14:paraId="0000000E" w14:textId="77777777" w:rsidR="00DD523E" w:rsidRDefault="007C15A2">
      <w:pPr>
        <w:pBdr>
          <w:top w:val="nil"/>
          <w:left w:val="nil"/>
          <w:bottom w:val="nil"/>
          <w:right w:val="nil"/>
          <w:between w:val="nil"/>
        </w:pBdr>
        <w:ind w:right="-1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 …………………………….  </w:t>
      </w:r>
    </w:p>
    <w:p w14:paraId="0000000F" w14:textId="77777777" w:rsidR="00DD523E" w:rsidRDefault="007C15A2">
      <w:pPr>
        <w:pBdr>
          <w:top w:val="nil"/>
          <w:left w:val="nil"/>
          <w:bottom w:val="nil"/>
          <w:right w:val="nil"/>
          <w:between w:val="nil"/>
        </w:pBdr>
        <w:spacing w:after="38"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10" w14:textId="77777777" w:rsidR="00DD523E" w:rsidRDefault="007C15A2">
      <w:pPr>
        <w:pBdr>
          <w:top w:val="nil"/>
          <w:left w:val="nil"/>
          <w:bottom w:val="nil"/>
          <w:right w:val="nil"/>
          <w:between w:val="nil"/>
        </w:pBdr>
        <w:spacing w:after="41"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11" w14:textId="77777777" w:rsidR="00DD523E" w:rsidRDefault="007C15A2">
      <w:pPr>
        <w:pBdr>
          <w:top w:val="nil"/>
          <w:left w:val="nil"/>
          <w:bottom w:val="nil"/>
          <w:right w:val="nil"/>
          <w:between w:val="nil"/>
        </w:pBdr>
        <w:spacing w:after="29"/>
        <w:ind w:right="4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o następującej treści: </w:t>
      </w:r>
    </w:p>
    <w:p w14:paraId="00000012" w14:textId="77777777" w:rsidR="00DD523E" w:rsidRDefault="007C15A2">
      <w:pPr>
        <w:pBdr>
          <w:top w:val="nil"/>
          <w:left w:val="nil"/>
          <w:bottom w:val="nil"/>
          <w:right w:val="nil"/>
          <w:between w:val="nil"/>
        </w:pBdr>
        <w:spacing w:after="61"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13" w14:textId="77777777" w:rsidR="00DD523E" w:rsidRDefault="007C15A2">
      <w:pPr>
        <w:keepNext/>
        <w:keepLines/>
        <w:pBdr>
          <w:top w:val="nil"/>
          <w:left w:val="nil"/>
          <w:bottom w:val="nil"/>
          <w:right w:val="nil"/>
          <w:between w:val="nil"/>
        </w:pBdr>
        <w:spacing w:after="66" w:line="259" w:lineRule="auto"/>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DEFINICJE </w:t>
      </w:r>
    </w:p>
    <w:p w14:paraId="00000014" w14:textId="77777777" w:rsidR="00DD523E" w:rsidRDefault="007C15A2">
      <w:pPr>
        <w:numPr>
          <w:ilvl w:val="0"/>
          <w:numId w:val="11"/>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ile nie zapisano inaczej, następujące terminy lub zwroty, użyte w niniejszej Umowie, mają następujące znaczenie: </w:t>
      </w:r>
    </w:p>
    <w:p w14:paraId="00000015"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„Umowa”</w:t>
      </w:r>
      <w:r>
        <w:rPr>
          <w:rFonts w:ascii="Times New Roman" w:eastAsia="Times New Roman" w:hAnsi="Times New Roman" w:cs="Times New Roman"/>
          <w:color w:val="000000"/>
        </w:rPr>
        <w:t xml:space="preserve"> – oznacza niniejszą umowę wraz z wymienionymi i dołączonymi do niej Załącznikami. </w:t>
      </w:r>
    </w:p>
    <w:p w14:paraId="00000016"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 xml:space="preserve">„Zamówienie” </w:t>
      </w:r>
      <w:r>
        <w:rPr>
          <w:rFonts w:ascii="Times New Roman" w:eastAsia="Times New Roman" w:hAnsi="Times New Roman" w:cs="Times New Roman"/>
          <w:color w:val="000000"/>
        </w:rPr>
        <w:t>– oznacza zamówienie udzielone po przeprowadzeniu postępowani</w:t>
      </w:r>
      <w:r>
        <w:rPr>
          <w:rFonts w:ascii="Times New Roman" w:eastAsia="Times New Roman" w:hAnsi="Times New Roman" w:cs="Times New Roman"/>
        </w:rPr>
        <w:t>a</w:t>
      </w:r>
      <w:r>
        <w:rPr>
          <w:rFonts w:ascii="Times New Roman" w:eastAsia="Times New Roman" w:hAnsi="Times New Roman" w:cs="Times New Roman"/>
          <w:color w:val="000000"/>
        </w:rPr>
        <w:t xml:space="preserve"> zgodnie z zasadą konkurencyjności, bez stosowania przepisów ustawy z dnia 29 styczni</w:t>
      </w:r>
      <w:r>
        <w:rPr>
          <w:rFonts w:ascii="Times New Roman" w:eastAsia="Times New Roman" w:hAnsi="Times New Roman" w:cs="Times New Roman"/>
        </w:rPr>
        <w:t>a</w:t>
      </w:r>
      <w:r>
        <w:rPr>
          <w:rFonts w:ascii="Times New Roman" w:eastAsia="Times New Roman" w:hAnsi="Times New Roman" w:cs="Times New Roman"/>
          <w:color w:val="000000"/>
        </w:rPr>
        <w:t xml:space="preserve"> 2004 r. Prawo zamówień publicznych z późn. </w:t>
      </w:r>
      <w:r>
        <w:rPr>
          <w:rFonts w:ascii="Times New Roman" w:eastAsia="Times New Roman" w:hAnsi="Times New Roman" w:cs="Times New Roman"/>
        </w:rPr>
        <w:t>z</w:t>
      </w:r>
      <w:r>
        <w:rPr>
          <w:rFonts w:ascii="Times New Roman" w:eastAsia="Times New Roman" w:hAnsi="Times New Roman" w:cs="Times New Roman"/>
          <w:color w:val="000000"/>
        </w:rPr>
        <w:t xml:space="preserve">m. </w:t>
      </w:r>
      <w:r>
        <w:rPr>
          <w:rFonts w:ascii="Times New Roman" w:eastAsia="Times New Roman" w:hAnsi="Times New Roman" w:cs="Times New Roman"/>
        </w:rPr>
        <w:t xml:space="preserve">pod nazwą </w:t>
      </w:r>
      <w:r>
        <w:rPr>
          <w:rFonts w:ascii="Times New Roman" w:eastAsia="Times New Roman" w:hAnsi="Times New Roman" w:cs="Times New Roman"/>
          <w:b/>
          <w:color w:val="000000"/>
        </w:rPr>
        <w:t>„Dostarczeni</w:t>
      </w:r>
      <w:r>
        <w:rPr>
          <w:rFonts w:ascii="Times New Roman" w:eastAsia="Times New Roman" w:hAnsi="Times New Roman" w:cs="Times New Roman"/>
          <w:b/>
        </w:rPr>
        <w:t>e</w:t>
      </w:r>
      <w:r>
        <w:rPr>
          <w:rFonts w:ascii="Times New Roman" w:eastAsia="Times New Roman" w:hAnsi="Times New Roman" w:cs="Times New Roman"/>
          <w:b/>
          <w:color w:val="000000"/>
        </w:rPr>
        <w:t xml:space="preserve"> modułów usług elektronicznych w celu integracji Apteki Szpitalnej, produkcji leków i szpitalnego systemu informatycznego w Magodent Sp. z o. o.”.</w:t>
      </w:r>
      <w:r>
        <w:rPr>
          <w:rFonts w:ascii="Times New Roman" w:eastAsia="Times New Roman" w:hAnsi="Times New Roman" w:cs="Times New Roman"/>
          <w:color w:val="000000"/>
        </w:rPr>
        <w:t xml:space="preserve"> </w:t>
      </w:r>
    </w:p>
    <w:p w14:paraId="00000017"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„Wdrożenie”</w:t>
      </w:r>
      <w:r>
        <w:rPr>
          <w:rFonts w:ascii="Times New Roman" w:eastAsia="Times New Roman" w:hAnsi="Times New Roman" w:cs="Times New Roman"/>
          <w:color w:val="000000"/>
        </w:rPr>
        <w:t xml:space="preserve"> – oznacza przeprowadzenie przez Wykonawcę instalacji i konfiguracji </w:t>
      </w:r>
      <w:r>
        <w:rPr>
          <w:rFonts w:ascii="Times New Roman" w:eastAsia="Times New Roman" w:hAnsi="Times New Roman" w:cs="Times New Roman"/>
          <w:b/>
          <w:color w:val="000000"/>
        </w:rPr>
        <w:t xml:space="preserve">„Modułów usług elektronicznych w celu integracji Apteki Szpitalnej, produkcji leków i szpitalnego systemu informatycznego w Magodent Sp. z o. o.”. </w:t>
      </w:r>
    </w:p>
    <w:p w14:paraId="00000018"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 xml:space="preserve">„OPZ” </w:t>
      </w:r>
      <w:r>
        <w:rPr>
          <w:rFonts w:ascii="Times New Roman" w:eastAsia="Times New Roman" w:hAnsi="Times New Roman" w:cs="Times New Roman"/>
          <w:color w:val="000000"/>
        </w:rPr>
        <w:t>– opis przedmiotu zamówienia zawarty w Załącznik</w:t>
      </w:r>
      <w:r>
        <w:rPr>
          <w:rFonts w:ascii="Times New Roman" w:eastAsia="Times New Roman" w:hAnsi="Times New Roman" w:cs="Times New Roman"/>
        </w:rPr>
        <w:t>u</w:t>
      </w:r>
      <w:r>
        <w:rPr>
          <w:rFonts w:ascii="Times New Roman" w:eastAsia="Times New Roman" w:hAnsi="Times New Roman" w:cs="Times New Roman"/>
          <w:color w:val="000000"/>
        </w:rPr>
        <w:t xml:space="preserve"> nr 1 do </w:t>
      </w:r>
      <w:r>
        <w:rPr>
          <w:rFonts w:ascii="Times New Roman" w:eastAsia="Times New Roman" w:hAnsi="Times New Roman" w:cs="Times New Roman"/>
        </w:rPr>
        <w:t>Zapytania ofertowego</w:t>
      </w:r>
      <w:r>
        <w:rPr>
          <w:rFonts w:ascii="Times New Roman" w:eastAsia="Times New Roman" w:hAnsi="Times New Roman" w:cs="Times New Roman"/>
          <w:color w:val="000000"/>
        </w:rPr>
        <w:t xml:space="preserve"> w postępowaniu pod nazwą: „Dostarczenie modułów usług elektronicznych w celu integracji Apteki Szpitalnej, produkcji leków i szpitalnego systemu informatycznego w Magodent Sp. z o.o.”. </w:t>
      </w:r>
    </w:p>
    <w:p w14:paraId="00000019"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„Infrastruktura Sprzętowa Zamawiającego”</w:t>
      </w:r>
      <w:r>
        <w:rPr>
          <w:rFonts w:ascii="Times New Roman" w:eastAsia="Times New Roman" w:hAnsi="Times New Roman" w:cs="Times New Roman"/>
          <w:color w:val="000000"/>
        </w:rPr>
        <w:t xml:space="preserve"> – oznacza sprzęt i inne urządzenia będące własnością Zamawiającego, wykorzystane do budowy i wdrożenia - </w:t>
      </w:r>
      <w:r>
        <w:rPr>
          <w:rFonts w:ascii="Times New Roman" w:eastAsia="Times New Roman" w:hAnsi="Times New Roman" w:cs="Times New Roman"/>
          <w:b/>
          <w:color w:val="000000"/>
        </w:rPr>
        <w:t xml:space="preserve">„Modułów usług </w:t>
      </w:r>
      <w:r>
        <w:rPr>
          <w:rFonts w:ascii="Times New Roman" w:eastAsia="Times New Roman" w:hAnsi="Times New Roman" w:cs="Times New Roman"/>
          <w:b/>
          <w:color w:val="000000"/>
        </w:rPr>
        <w:lastRenderedPageBreak/>
        <w:t xml:space="preserve">elektronicznych w celu integracji Apteki Szpitalnej, produkcji leków i szpitalnego systemu informatycznego w Magodent Sp. z o. o.”. </w:t>
      </w:r>
    </w:p>
    <w:p w14:paraId="0000001A"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„Oprogramowanie COTS”</w:t>
      </w:r>
      <w:r>
        <w:rPr>
          <w:rFonts w:ascii="Times New Roman" w:eastAsia="Times New Roman" w:hAnsi="Times New Roman" w:cs="Times New Roman"/>
          <w:color w:val="000000"/>
        </w:rPr>
        <w:t xml:space="preserve"> – oznacza dostępne na rynku oprogramowanie typu Commercial of the Shelf Software (oprogramowanie standardowe, użytkowe, narzędziowe, bazodanowe lub systemowe), licencjonowane przez Wykonawcę lub strony trzecie, dostarczane w formie gotowego, zamkniętego produktu, niezbędne dla poprawnego działania i wdrożenia Oprogramowania Aplikacyjnego, Infrastruktury lub Infrastruktury Sprzętowej Zamawiającego. Wykonawca udzieli lub zapewni licencje/sublicencje na Oprogramowanie COTS na standardowych warunkach licencyjnych ich producentów, zapewniających Zamawiającemu możliwość korzystania z Oprogramowania COTS zgodnie z Umową.  </w:t>
      </w:r>
    </w:p>
    <w:p w14:paraId="0000001B"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„Oprogramowanie Aplikacyjne”</w:t>
      </w:r>
      <w:r>
        <w:rPr>
          <w:rFonts w:ascii="Times New Roman" w:eastAsia="Times New Roman" w:hAnsi="Times New Roman" w:cs="Times New Roman"/>
          <w:color w:val="000000"/>
        </w:rPr>
        <w:t xml:space="preserve"> – oznacza oprogramowanie użytkowe, licencjonowane przez Wykonawcę lub strony trzecie, dostarczane i wdrażane w ramach Umowy, odpowiedzialne za realizację zasadniczych funkcji opisanych w załączniku nr 1 do </w:t>
      </w:r>
      <w:r>
        <w:rPr>
          <w:rFonts w:ascii="Times New Roman" w:eastAsia="Times New Roman" w:hAnsi="Times New Roman" w:cs="Times New Roman"/>
        </w:rPr>
        <w:t>Zapytania ofertowego</w:t>
      </w:r>
      <w:r>
        <w:rPr>
          <w:rFonts w:ascii="Times New Roman" w:eastAsia="Times New Roman" w:hAnsi="Times New Roman" w:cs="Times New Roman"/>
          <w:color w:val="000000"/>
        </w:rPr>
        <w:t xml:space="preserve">, które nie zostały wytworzone (opracowane) specjalnie na potrzeby Zamawiającego, w ramach i w związku z realizacją Umowy. Wykonawca udzieli lub zapewni Zamawiającemu licencje/sublicencje na Oprogramowanie Aplikacyjne na standardowych warunkach licencyjnych ich producentów, zapewniające Zamawiającemu możliwość korzystania z Oprogramowania Aplikacyjnego zgodnie z Umową.  </w:t>
      </w:r>
    </w:p>
    <w:p w14:paraId="0000001C"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„Oprogramowanie”</w:t>
      </w:r>
      <w:r>
        <w:rPr>
          <w:rFonts w:ascii="Times New Roman" w:eastAsia="Times New Roman" w:hAnsi="Times New Roman" w:cs="Times New Roman"/>
          <w:color w:val="000000"/>
        </w:rPr>
        <w:t xml:space="preserve"> – oznacza program komputerowy typu „Oprogramowanie Aplikacyjne”, „Oprogramowanie COTS”. </w:t>
      </w:r>
    </w:p>
    <w:p w14:paraId="0000001D"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„Dostawa”</w:t>
      </w:r>
      <w:r>
        <w:rPr>
          <w:rFonts w:ascii="Times New Roman" w:eastAsia="Times New Roman" w:hAnsi="Times New Roman" w:cs="Times New Roman"/>
          <w:color w:val="000000"/>
        </w:rPr>
        <w:t xml:space="preserve"> – oznacza dostawę Oprogramowania. </w:t>
      </w:r>
    </w:p>
    <w:p w14:paraId="0000001E"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„Projekt Wykonawczy”</w:t>
      </w:r>
      <w:r>
        <w:rPr>
          <w:rFonts w:ascii="Times New Roman" w:eastAsia="Times New Roman" w:hAnsi="Times New Roman" w:cs="Times New Roman"/>
          <w:color w:val="000000"/>
        </w:rPr>
        <w:t xml:space="preserve"> – oznacza dokumentację techniczną opracowaną przez Wykonawcę w ramach i w związku z Umową, w sposób zgodny z warunkami Zamówienia na: „</w:t>
      </w:r>
      <w:r>
        <w:rPr>
          <w:rFonts w:ascii="Times New Roman" w:eastAsia="Times New Roman" w:hAnsi="Times New Roman" w:cs="Times New Roman"/>
          <w:b/>
          <w:color w:val="000000"/>
        </w:rPr>
        <w:t xml:space="preserve">Dostarczenie modułów usług elektronicznych w celu integracji Apteki Szpitalnej, produkcji leków i szpitalnego systemu informatycznego w Magodent Sp. z o. o.”. </w:t>
      </w:r>
    </w:p>
    <w:p w14:paraId="0000001F"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color w:val="000000"/>
        </w:rPr>
        <w:t xml:space="preserve">Dla uniknięcia wątpliwości Strony potwierdzają, że pojęcie </w:t>
      </w:r>
      <w:r>
        <w:rPr>
          <w:rFonts w:ascii="Times New Roman" w:eastAsia="Times New Roman" w:hAnsi="Times New Roman" w:cs="Times New Roman"/>
          <w:b/>
          <w:color w:val="000000"/>
        </w:rPr>
        <w:t>„Projekt Wykonawczy”</w:t>
      </w:r>
      <w:r>
        <w:rPr>
          <w:rFonts w:ascii="Times New Roman" w:eastAsia="Times New Roman" w:hAnsi="Times New Roman" w:cs="Times New Roman"/>
          <w:color w:val="000000"/>
        </w:rPr>
        <w:t xml:space="preserve"> nie obejmuje Dokumentacji Standardowej dostarczonej przez Wykonawcę w związku z realizacją Umowy. </w:t>
      </w:r>
    </w:p>
    <w:p w14:paraId="00000020"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bookmarkStart w:id="0" w:name="_heading=h.30j0zll" w:colFirst="0" w:colLast="0"/>
      <w:bookmarkEnd w:id="0"/>
      <w:r>
        <w:rPr>
          <w:rFonts w:ascii="Times New Roman" w:eastAsia="Times New Roman" w:hAnsi="Times New Roman" w:cs="Times New Roman"/>
          <w:b/>
          <w:color w:val="000000"/>
        </w:rPr>
        <w:t xml:space="preserve">„Dokumentacja Powykonawcza” </w:t>
      </w:r>
      <w:r>
        <w:rPr>
          <w:rFonts w:ascii="Times New Roman" w:eastAsia="Times New Roman" w:hAnsi="Times New Roman" w:cs="Times New Roman"/>
          <w:color w:val="000000"/>
        </w:rPr>
        <w:t xml:space="preserve">– oznacza dokumentację użytkową opracowaną przez Wykonawcę w ramach i w związku z Umową, w sposób zgodny z warunkami Zamówienia: </w:t>
      </w:r>
      <w:r>
        <w:rPr>
          <w:rFonts w:ascii="Times New Roman" w:eastAsia="Times New Roman" w:hAnsi="Times New Roman" w:cs="Times New Roman"/>
          <w:b/>
          <w:color w:val="000000"/>
        </w:rPr>
        <w:t xml:space="preserve">„Dostarczenie modułów usług elektronicznych w celu integracji Apteki Szpitalnej, produkcji leków i szpitalnego systemu informatycznego w Magodent Sp. z o. o.”. </w:t>
      </w:r>
    </w:p>
    <w:p w14:paraId="00000021"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„Dokumentacja Standardowa”</w:t>
      </w:r>
      <w:r>
        <w:rPr>
          <w:rFonts w:ascii="Times New Roman" w:eastAsia="Times New Roman" w:hAnsi="Times New Roman" w:cs="Times New Roman"/>
          <w:color w:val="000000"/>
        </w:rPr>
        <w:t xml:space="preserve"> – oznacza dokumentację dołączoną do Oprogramowania Aplikacyjnego, Oprogramowania COTS lub Infrastruktury, dostarczoną przez Wykonawcę w związku z realizacją Umowy, która nie została opracowana w ramach Umowy. Zamawiający może korzystać z Dokumentacji Standardowej wyłącznie na własny użytek i w celu korzystania odpowiednio z Oprogramowania Aplikacyjnego, Oprogramowania COTS lub Infrastruktury. </w:t>
      </w:r>
    </w:p>
    <w:p w14:paraId="00000022"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„Dokumentacja”</w:t>
      </w:r>
      <w:r>
        <w:rPr>
          <w:rFonts w:ascii="Times New Roman" w:eastAsia="Times New Roman" w:hAnsi="Times New Roman" w:cs="Times New Roman"/>
          <w:color w:val="000000"/>
        </w:rPr>
        <w:t xml:space="preserve"> – oznacza Projekt Wykonawczy, Dokumentację Powykonawczą opracowaną przez Wykonawcę w ramach i w związku z Umową, do których Wykonawca przenosi na Zamawiającego autorskie prawa majątkowe i prawa zależne na warunkach określonych w Umowie. Dla uniknięcia wątpliwości Strony potwierdzają, że pojęcie „Dokumentacja” nie obejmuje Dokumentacji Standardowej dostarczonej przez Wykonawcę w związku z realizacją Umowy. </w:t>
      </w:r>
    </w:p>
    <w:p w14:paraId="00000023"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lastRenderedPageBreak/>
        <w:t xml:space="preserve">„Metodyka Zarządzania Projektem” </w:t>
      </w:r>
      <w:r>
        <w:rPr>
          <w:rFonts w:ascii="Times New Roman" w:eastAsia="Times New Roman" w:hAnsi="Times New Roman" w:cs="Times New Roman"/>
          <w:color w:val="000000"/>
        </w:rPr>
        <w:t xml:space="preserve">– oznacza sposób zarządzania projektem zgodnie z metodyką PRINCE2 lub równoważną oraz wykorzystaniem doświadczeń biznesowych i technicznych. </w:t>
      </w:r>
    </w:p>
    <w:p w14:paraId="00000024"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„Metodyka Realizacji Projektu”</w:t>
      </w:r>
      <w:r>
        <w:rPr>
          <w:rFonts w:ascii="Times New Roman" w:eastAsia="Times New Roman" w:hAnsi="Times New Roman" w:cs="Times New Roman"/>
          <w:color w:val="000000"/>
        </w:rPr>
        <w:t xml:space="preserve"> – sposób realizacji projektu, komunikacji stron, sposobu akceptacji dokumentacji, odbiorów, zgłaszania ryzyka projektowego. </w:t>
      </w:r>
    </w:p>
    <w:p w14:paraId="00000025"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„Ramowy Harmonogram Realizacji Projektu”</w:t>
      </w:r>
      <w:r>
        <w:rPr>
          <w:rFonts w:ascii="Times New Roman" w:eastAsia="Times New Roman" w:hAnsi="Times New Roman" w:cs="Times New Roman"/>
          <w:color w:val="000000"/>
        </w:rPr>
        <w:t xml:space="preserve"> – oznacza ramowy harmonogram realizacji Umowy, określony w załączniku nr </w:t>
      </w:r>
      <w:r>
        <w:rPr>
          <w:rFonts w:ascii="Times New Roman" w:eastAsia="Times New Roman" w:hAnsi="Times New Roman" w:cs="Times New Roman"/>
        </w:rPr>
        <w:t>3</w:t>
      </w:r>
      <w:r>
        <w:rPr>
          <w:rFonts w:ascii="Times New Roman" w:eastAsia="Times New Roman" w:hAnsi="Times New Roman" w:cs="Times New Roman"/>
          <w:color w:val="000000"/>
        </w:rPr>
        <w:t xml:space="preserve"> do </w:t>
      </w:r>
      <w:r>
        <w:rPr>
          <w:rFonts w:ascii="Times New Roman" w:eastAsia="Times New Roman" w:hAnsi="Times New Roman" w:cs="Times New Roman"/>
        </w:rPr>
        <w:t>Zapytania ofertowego</w:t>
      </w:r>
      <w:r>
        <w:rPr>
          <w:rFonts w:ascii="Times New Roman" w:eastAsia="Times New Roman" w:hAnsi="Times New Roman" w:cs="Times New Roman"/>
          <w:color w:val="000000"/>
        </w:rPr>
        <w:t xml:space="preserve"> (załącznik nr 3  do Umowy), w oparciu o który Wykonawca opracuje Harmonogram Projektu. </w:t>
      </w:r>
    </w:p>
    <w:p w14:paraId="00000026"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„Harmonogram Projektu”</w:t>
      </w:r>
      <w:r>
        <w:rPr>
          <w:rFonts w:ascii="Times New Roman" w:eastAsia="Times New Roman" w:hAnsi="Times New Roman" w:cs="Times New Roman"/>
          <w:color w:val="000000"/>
        </w:rPr>
        <w:t xml:space="preserve"> – oznacza harmonogram wykonywania etapów i zadań, określony w Metodyce Realizacji Projektu i opracowany przez Wykonawcę na podstawie Ramowego Harmonogramu Realizacji Projektu, zgodnie z Umową.  </w:t>
      </w:r>
    </w:p>
    <w:p w14:paraId="00000027"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 xml:space="preserve">„Etapy” </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oznacza etapy określone w Ramowym Harmonogramie Realizacji Projektu, podlegające odrębnym odbiorom i rozliczeniom, zgodnie z warunkami Umowy.  </w:t>
      </w:r>
    </w:p>
    <w:p w14:paraId="00000028"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„Ustawa”</w:t>
      </w:r>
      <w:r>
        <w:rPr>
          <w:rFonts w:ascii="Times New Roman" w:eastAsia="Times New Roman" w:hAnsi="Times New Roman" w:cs="Times New Roman"/>
          <w:color w:val="000000"/>
        </w:rPr>
        <w:t xml:space="preserve"> – oznacza ustawę z dnia 4 lutego 1994 r. o prawie autorskim i prawach pokrewnych (Dz. U. 2019 poz. 1231 z późn. zm.). </w:t>
      </w:r>
    </w:p>
    <w:p w14:paraId="00000029"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„Dzień Roboczy”</w:t>
      </w:r>
      <w:r>
        <w:rPr>
          <w:rFonts w:ascii="Times New Roman" w:eastAsia="Times New Roman" w:hAnsi="Times New Roman" w:cs="Times New Roman"/>
          <w:color w:val="000000"/>
        </w:rPr>
        <w:t xml:space="preserve"> – oznacza każdy dzień od poniedziałku do piątku, z wyjątkiem dni ustawowo wolnych od pracy na terytorium Rzeczypospolitej Polskiej,</w:t>
      </w:r>
    </w:p>
    <w:p w14:paraId="0000002A" w14:textId="77777777" w:rsidR="00DD523E" w:rsidRDefault="007C15A2">
      <w:pPr>
        <w:numPr>
          <w:ilvl w:val="1"/>
          <w:numId w:val="11"/>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rPr>
        <w:t>“System”</w:t>
      </w:r>
      <w:r>
        <w:rPr>
          <w:rFonts w:ascii="Times New Roman" w:eastAsia="Times New Roman" w:hAnsi="Times New Roman" w:cs="Times New Roman"/>
        </w:rPr>
        <w:t xml:space="preserve"> - system informatyczny składający się z modułów usług elektronicznych opisanych w załączniku nr 1 Opis Przedmiotu Zamówienia</w:t>
      </w:r>
      <w:r>
        <w:rPr>
          <w:rFonts w:ascii="Times New Roman" w:eastAsia="Times New Roman" w:hAnsi="Times New Roman" w:cs="Times New Roman"/>
          <w:color w:val="000000"/>
        </w:rPr>
        <w:t xml:space="preserve">. </w:t>
      </w:r>
    </w:p>
    <w:p w14:paraId="0000002B" w14:textId="77777777" w:rsidR="00DD523E" w:rsidRDefault="007C15A2">
      <w:pPr>
        <w:numPr>
          <w:ilvl w:val="0"/>
          <w:numId w:val="11"/>
        </w:numPr>
        <w:pBdr>
          <w:top w:val="nil"/>
          <w:left w:val="nil"/>
          <w:bottom w:val="nil"/>
          <w:right w:val="nil"/>
          <w:between w:val="nil"/>
        </w:pBdr>
        <w:spacing w:after="5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Powyższe definicje użyte w liczbie pojedynczej mają odpowiednie znaczenie w przypadku użycia w liczbie mnogiej. </w:t>
      </w:r>
    </w:p>
    <w:p w14:paraId="0000002C" w14:textId="77777777" w:rsidR="00DD523E" w:rsidRDefault="007C15A2">
      <w:pPr>
        <w:pBdr>
          <w:top w:val="nil"/>
          <w:left w:val="nil"/>
          <w:bottom w:val="nil"/>
          <w:right w:val="nil"/>
          <w:between w:val="nil"/>
        </w:pBdr>
        <w:spacing w:after="65"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2D" w14:textId="77777777" w:rsidR="00DD523E" w:rsidRDefault="007C15A2">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  </w:t>
      </w:r>
    </w:p>
    <w:p w14:paraId="0000002E" w14:textId="77777777" w:rsidR="00DD523E" w:rsidRDefault="007C15A2">
      <w:pPr>
        <w:numPr>
          <w:ilvl w:val="0"/>
          <w:numId w:val="20"/>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Niniejsza Umowa została zawarta w związku z realizacją Zamówienia. </w:t>
      </w:r>
    </w:p>
    <w:p w14:paraId="0000002F" w14:textId="77777777" w:rsidR="00DD523E" w:rsidRDefault="007C15A2">
      <w:pPr>
        <w:numPr>
          <w:ilvl w:val="0"/>
          <w:numId w:val="20"/>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MAGODENT Sp. z o.o.  (Zamawiający) z siedzibą w Warszawie przy ul. gen. A.E. Fieldorfa „Nila” 40  oświadcza, że jest dużym przedsiębiorcą w rozumieniu przepisów ustawy z dnia 8 marca 2013 r. o przeciwdziałaniu nadmiernych opóźnieniom w transakcjach handlowych (t.j. Dz.U. 2019 poz. 118, 1649).</w:t>
      </w:r>
    </w:p>
    <w:p w14:paraId="00000030" w14:textId="77777777" w:rsidR="00DD523E" w:rsidRDefault="00DD523E">
      <w:pPr>
        <w:pBdr>
          <w:top w:val="nil"/>
          <w:left w:val="nil"/>
          <w:bottom w:val="nil"/>
          <w:right w:val="nil"/>
          <w:between w:val="nil"/>
        </w:pBdr>
        <w:spacing w:after="48" w:line="246" w:lineRule="auto"/>
        <w:ind w:right="44" w:hanging="2"/>
        <w:rPr>
          <w:rFonts w:ascii="Times New Roman" w:eastAsia="Times New Roman" w:hAnsi="Times New Roman" w:cs="Times New Roman"/>
          <w:color w:val="000000"/>
        </w:rPr>
      </w:pPr>
    </w:p>
    <w:p w14:paraId="00000031" w14:textId="77777777" w:rsidR="00DD523E" w:rsidRDefault="007C15A2">
      <w:pPr>
        <w:pBdr>
          <w:top w:val="nil"/>
          <w:left w:val="nil"/>
          <w:bottom w:val="nil"/>
          <w:right w:val="nil"/>
          <w:between w:val="nil"/>
        </w:pBdr>
        <w:spacing w:after="65"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2" w14:textId="77777777" w:rsidR="00DD523E" w:rsidRDefault="007C15A2">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2.  </w:t>
      </w:r>
    </w:p>
    <w:p w14:paraId="00000033" w14:textId="77777777" w:rsidR="00DD523E" w:rsidRDefault="007C15A2">
      <w:pPr>
        <w:pBdr>
          <w:top w:val="nil"/>
          <w:left w:val="nil"/>
          <w:bottom w:val="nil"/>
          <w:right w:val="nil"/>
          <w:between w:val="nil"/>
        </w:pBdr>
        <w:spacing w:after="104" w:line="259" w:lineRule="auto"/>
        <w:ind w:right="53"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 UMOWY  </w:t>
      </w:r>
    </w:p>
    <w:p w14:paraId="00000034" w14:textId="77777777" w:rsidR="00DD523E" w:rsidRDefault="007C15A2">
      <w:pPr>
        <w:numPr>
          <w:ilvl w:val="0"/>
          <w:numId w:val="14"/>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color w:val="000000"/>
        </w:rPr>
        <w:t xml:space="preserve">Przedmiotem Umowy jest </w:t>
      </w:r>
      <w:r>
        <w:rPr>
          <w:rFonts w:ascii="Times New Roman" w:eastAsia="Times New Roman" w:hAnsi="Times New Roman" w:cs="Times New Roman"/>
          <w:b/>
          <w:color w:val="000000"/>
        </w:rPr>
        <w:t xml:space="preserve">„Dostarczenie modułów usług elektronicznych w celu integracji Apteki Szpitalnej, produkcji leków i szpitalnego systemu informatycznego w Magodent Sp. z o. o.”  </w:t>
      </w:r>
      <w:r>
        <w:rPr>
          <w:rFonts w:ascii="Times New Roman" w:eastAsia="Times New Roman" w:hAnsi="Times New Roman" w:cs="Times New Roman"/>
          <w:color w:val="000000"/>
        </w:rPr>
        <w:t xml:space="preserve">obejmujące m.in: </w:t>
      </w:r>
    </w:p>
    <w:p w14:paraId="00000035" w14:textId="77777777" w:rsidR="00DD523E" w:rsidRDefault="007C15A2">
      <w:pPr>
        <w:numPr>
          <w:ilvl w:val="1"/>
          <w:numId w:val="14"/>
        </w:numPr>
        <w:pBdr>
          <w:top w:val="nil"/>
          <w:left w:val="nil"/>
          <w:bottom w:val="nil"/>
          <w:right w:val="nil"/>
          <w:between w:val="nil"/>
        </w:pBdr>
        <w:spacing w:after="19"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Przygotowanie Projektu Wykonawczego; </w:t>
      </w:r>
    </w:p>
    <w:p w14:paraId="00000036" w14:textId="77777777" w:rsidR="00DD523E" w:rsidRDefault="007C15A2">
      <w:pPr>
        <w:numPr>
          <w:ilvl w:val="1"/>
          <w:numId w:val="14"/>
        </w:numPr>
        <w:pBdr>
          <w:top w:val="nil"/>
          <w:left w:val="nil"/>
          <w:bottom w:val="nil"/>
          <w:right w:val="nil"/>
          <w:between w:val="nil"/>
        </w:pBdr>
        <w:spacing w:after="19"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Dostawę Oprogramowania na potrzeby Systemu; </w:t>
      </w:r>
    </w:p>
    <w:p w14:paraId="00000037" w14:textId="77777777" w:rsidR="00DD523E" w:rsidRDefault="007C15A2">
      <w:pPr>
        <w:numPr>
          <w:ilvl w:val="1"/>
          <w:numId w:val="14"/>
        </w:numPr>
        <w:pBdr>
          <w:top w:val="nil"/>
          <w:left w:val="nil"/>
          <w:bottom w:val="nil"/>
          <w:right w:val="nil"/>
          <w:between w:val="nil"/>
        </w:pBdr>
        <w:spacing w:after="2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Instalację i konfigurację Oprogramowania na sprzęcie posiadanym przez Zamawiającego (Infrastruktura Sprzętowa Zamawiającego – Załącznik nr </w:t>
      </w:r>
      <w:r>
        <w:rPr>
          <w:rFonts w:ascii="Times New Roman" w:eastAsia="Times New Roman" w:hAnsi="Times New Roman" w:cs="Times New Roman"/>
        </w:rPr>
        <w:t>2</w:t>
      </w:r>
      <w:r>
        <w:rPr>
          <w:rFonts w:ascii="Times New Roman" w:eastAsia="Times New Roman" w:hAnsi="Times New Roman" w:cs="Times New Roman"/>
          <w:color w:val="000000"/>
        </w:rPr>
        <w:t xml:space="preserve"> do umowy), uruchomienie oraz testy akceptacyjne Systemu; </w:t>
      </w:r>
    </w:p>
    <w:p w14:paraId="00000038" w14:textId="77777777" w:rsidR="00DD523E" w:rsidRDefault="007C15A2">
      <w:pPr>
        <w:numPr>
          <w:ilvl w:val="1"/>
          <w:numId w:val="14"/>
        </w:numPr>
        <w:pBdr>
          <w:top w:val="nil"/>
          <w:left w:val="nil"/>
          <w:bottom w:val="nil"/>
          <w:right w:val="nil"/>
          <w:between w:val="nil"/>
        </w:pBdr>
        <w:spacing w:after="16"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Instruktaże dla Użytkowników i Administratorów Systemu; </w:t>
      </w:r>
    </w:p>
    <w:p w14:paraId="00000039" w14:textId="77777777" w:rsidR="00DD523E" w:rsidRDefault="007C15A2">
      <w:pPr>
        <w:numPr>
          <w:ilvl w:val="1"/>
          <w:numId w:val="14"/>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Opracowanie i dostawa Dokumentacji Powykonawczej; </w:t>
      </w:r>
    </w:p>
    <w:p w14:paraId="0000003A" w14:textId="77777777" w:rsidR="00DD523E" w:rsidRDefault="007C15A2">
      <w:pPr>
        <w:numPr>
          <w:ilvl w:val="0"/>
          <w:numId w:val="14"/>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 Umowy realizowany będzie z podziałem na Etapy i Zadania, zgodnie z </w:t>
      </w:r>
      <w:r w:rsidRPr="00F47E9F">
        <w:rPr>
          <w:rFonts w:ascii="Times New Roman" w:eastAsia="Times New Roman" w:hAnsi="Times New Roman" w:cs="Times New Roman"/>
          <w:color w:val="000000"/>
        </w:rPr>
        <w:t xml:space="preserve">Załącznikiem nr </w:t>
      </w:r>
      <w:sdt>
        <w:sdtPr>
          <w:tag w:val="goog_rdk_0"/>
          <w:id w:val="-929881472"/>
        </w:sdtPr>
        <w:sdtEndPr/>
        <w:sdtContent>
          <w:r w:rsidRPr="00F47E9F">
            <w:rPr>
              <w:rFonts w:ascii="Times New Roman" w:eastAsia="Times New Roman" w:hAnsi="Times New Roman" w:cs="Times New Roman"/>
              <w:color w:val="000000"/>
            </w:rPr>
            <w:t>3</w:t>
          </w:r>
        </w:sdtContent>
      </w:sdt>
      <w:r>
        <w:rPr>
          <w:rFonts w:ascii="Times New Roman" w:eastAsia="Times New Roman" w:hAnsi="Times New Roman" w:cs="Times New Roman"/>
          <w:color w:val="000000"/>
        </w:rPr>
        <w:t xml:space="preserve"> do Umowy. </w:t>
      </w:r>
    </w:p>
    <w:p w14:paraId="0000003B" w14:textId="77777777" w:rsidR="00DD523E" w:rsidRDefault="007C15A2">
      <w:pPr>
        <w:numPr>
          <w:ilvl w:val="0"/>
          <w:numId w:val="14"/>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Wykonawca przyjmuje do wykonania bez zastrzeżeń przedmiot Umowy w zakresie zgodnym z</w:t>
      </w:r>
      <w:r>
        <w:rPr>
          <w:rFonts w:ascii="Times New Roman" w:eastAsia="Times New Roman" w:hAnsi="Times New Roman" w:cs="Times New Roman"/>
        </w:rPr>
        <w:t xml:space="preserve"> Zapytaniem ofertowym</w:t>
      </w:r>
      <w:r>
        <w:rPr>
          <w:rFonts w:ascii="Times New Roman" w:eastAsia="Times New Roman" w:hAnsi="Times New Roman" w:cs="Times New Roman"/>
          <w:color w:val="000000"/>
        </w:rPr>
        <w:t xml:space="preserve"> i złożoną ofertą w ramach Zamówienia. </w:t>
      </w:r>
    </w:p>
    <w:p w14:paraId="0000003C" w14:textId="77777777" w:rsidR="00DD523E" w:rsidRDefault="007C15A2">
      <w:pPr>
        <w:numPr>
          <w:ilvl w:val="0"/>
          <w:numId w:val="14"/>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Szczegółowy opis przedmiotu Zamówienia został określony w </w:t>
      </w:r>
      <w:r>
        <w:rPr>
          <w:rFonts w:ascii="Times New Roman" w:eastAsia="Times New Roman" w:hAnsi="Times New Roman" w:cs="Times New Roman"/>
        </w:rPr>
        <w:t xml:space="preserve">Zapytaniu ofertowym </w:t>
      </w:r>
      <w:r>
        <w:rPr>
          <w:rFonts w:ascii="Times New Roman" w:eastAsia="Times New Roman" w:hAnsi="Times New Roman" w:cs="Times New Roman"/>
          <w:color w:val="000000"/>
        </w:rPr>
        <w:t xml:space="preserve">oraz w załącznikach do Umowy. </w:t>
      </w:r>
    </w:p>
    <w:p w14:paraId="0000003D" w14:textId="77777777" w:rsidR="00DD523E" w:rsidRDefault="007C15A2">
      <w:pPr>
        <w:numPr>
          <w:ilvl w:val="0"/>
          <w:numId w:val="14"/>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oświadcza, że posiada kwalifikacje, wiedzę i umiejętności techniczne niezbędne do wykonania przedmiotu Umowy. </w:t>
      </w:r>
    </w:p>
    <w:p w14:paraId="0000003E" w14:textId="77777777" w:rsidR="00DD523E" w:rsidRDefault="007C15A2">
      <w:pPr>
        <w:numPr>
          <w:ilvl w:val="0"/>
          <w:numId w:val="14"/>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oświadcza, że Oprogramowanie opracowane będzie wolne od wszelkich wad, w tym wad fizycznych i prawnych, oraz praw zależnych osób trzecich. </w:t>
      </w:r>
    </w:p>
    <w:p w14:paraId="0000003F" w14:textId="77777777" w:rsidR="00DD523E" w:rsidRDefault="007C15A2">
      <w:pPr>
        <w:numPr>
          <w:ilvl w:val="0"/>
          <w:numId w:val="14"/>
        </w:numPr>
        <w:pBdr>
          <w:top w:val="nil"/>
          <w:left w:val="nil"/>
          <w:bottom w:val="nil"/>
          <w:right w:val="nil"/>
          <w:between w:val="nil"/>
        </w:pBdr>
        <w:spacing w:after="5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jest zobowiązany do udzielania Zamawiającemu lub osobom wskazanym przez Zamawiającego, na każde żądanie, wszelkich informacji o przebiegu wykonywania przez niego Umowy i umożliwienia przeprowadzenia kontroli na każdym etapie realizacji Umowy.  </w:t>
      </w:r>
    </w:p>
    <w:p w14:paraId="00000040" w14:textId="77777777" w:rsidR="00DD523E" w:rsidRDefault="007C15A2">
      <w:pPr>
        <w:pBdr>
          <w:top w:val="nil"/>
          <w:left w:val="nil"/>
          <w:bottom w:val="nil"/>
          <w:right w:val="nil"/>
          <w:between w:val="nil"/>
        </w:pBdr>
        <w:spacing w:after="66"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41" w14:textId="77777777" w:rsidR="00DD523E" w:rsidRDefault="00DD523E">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p>
    <w:p w14:paraId="00000042" w14:textId="77777777" w:rsidR="00DD523E" w:rsidRDefault="007C15A2">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3.  </w:t>
      </w:r>
    </w:p>
    <w:p w14:paraId="00000043" w14:textId="77777777" w:rsidR="00DD523E" w:rsidRDefault="007C15A2">
      <w:pPr>
        <w:pBdr>
          <w:top w:val="nil"/>
          <w:left w:val="nil"/>
          <w:bottom w:val="nil"/>
          <w:right w:val="nil"/>
          <w:between w:val="nil"/>
        </w:pBdr>
        <w:spacing w:after="102" w:line="259" w:lineRule="auto"/>
        <w:ind w:right="53"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TERMIN I MIEJSCE REALIZACJI  </w:t>
      </w:r>
    </w:p>
    <w:p w14:paraId="00000044" w14:textId="77777777" w:rsidR="00DD523E" w:rsidRPr="003679B9" w:rsidRDefault="007C15A2">
      <w:pPr>
        <w:numPr>
          <w:ilvl w:val="0"/>
          <w:numId w:val="21"/>
        </w:numPr>
        <w:pBdr>
          <w:top w:val="nil"/>
          <w:left w:val="nil"/>
          <w:bottom w:val="nil"/>
          <w:right w:val="nil"/>
          <w:between w:val="nil"/>
        </w:pBdr>
        <w:spacing w:after="87" w:line="238" w:lineRule="auto"/>
        <w:ind w:left="0" w:right="44" w:hanging="2"/>
        <w:jc w:val="both"/>
        <w:rPr>
          <w:rFonts w:ascii="Times New Roman" w:eastAsia="Times New Roman" w:hAnsi="Times New Roman" w:cs="Times New Roman"/>
        </w:rPr>
      </w:pPr>
      <w:r w:rsidRPr="003679B9">
        <w:rPr>
          <w:rFonts w:ascii="Times New Roman" w:eastAsia="Times New Roman" w:hAnsi="Times New Roman" w:cs="Times New Roman"/>
        </w:rPr>
        <w:t xml:space="preserve">Wykonawca jest zobowiązany do wykonania przedmiotu Umowy w terminie do </w:t>
      </w:r>
      <w:sdt>
        <w:sdtPr>
          <w:tag w:val="goog_rdk_1"/>
          <w:id w:val="-496503024"/>
        </w:sdtPr>
        <w:sdtEndPr/>
        <w:sdtContent/>
      </w:sdt>
      <w:sdt>
        <w:sdtPr>
          <w:tag w:val="goog_rdk_2"/>
          <w:id w:val="-1884618096"/>
        </w:sdtPr>
        <w:sdtEndPr/>
        <w:sdtContent/>
      </w:sdt>
      <w:r w:rsidRPr="003679B9">
        <w:rPr>
          <w:rFonts w:ascii="Times New Roman" w:eastAsia="Times New Roman" w:hAnsi="Times New Roman" w:cs="Times New Roman"/>
        </w:rPr>
        <w:t xml:space="preserve">30 czerwca 2021 r. </w:t>
      </w:r>
    </w:p>
    <w:p w14:paraId="00000045" w14:textId="77777777" w:rsidR="00DD523E" w:rsidRPr="003679B9" w:rsidRDefault="007C15A2">
      <w:pPr>
        <w:numPr>
          <w:ilvl w:val="0"/>
          <w:numId w:val="21"/>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rPr>
      </w:pPr>
      <w:r w:rsidRPr="003679B9">
        <w:rPr>
          <w:rFonts w:ascii="Times New Roman" w:eastAsia="Times New Roman" w:hAnsi="Times New Roman" w:cs="Times New Roman"/>
        </w:rPr>
        <w:t xml:space="preserve">Wykonawca w </w:t>
      </w:r>
      <w:sdt>
        <w:sdtPr>
          <w:tag w:val="goog_rdk_3"/>
          <w:id w:val="-1524779082"/>
        </w:sdtPr>
        <w:sdtEndPr/>
        <w:sdtContent/>
      </w:sdt>
      <w:r w:rsidRPr="003679B9">
        <w:rPr>
          <w:rFonts w:ascii="Times New Roman" w:eastAsia="Times New Roman" w:hAnsi="Times New Roman" w:cs="Times New Roman"/>
        </w:rPr>
        <w:t xml:space="preserve">terminie 5 Dni Roboczych od podpisania Umowy opracuje i przedstawi Metodykę Realizacji Projektu i Harmonogram Projektu do akceptacji Zamawiającego. Zamawiający zaakceptuje Metodykę Realizacji Projektu oraz Harmonogram Projektu w terminie 5 Dni Roboczych od dnia ich przedstawienia Zamawiającemu lub zgłosi do nich zastrzeżenia, które nie będą wykraczać poza założenia określone powyżej. Wykonawca w terminie najpóźniej 3 Dni Roboczych licząc od dnia zgłoszenia przez Zamawiającego zastrzeżeń, dokona zmian zgodnie z wytycznymi podanymi przez Zamawiającego. W przypadku niezgłoszenia </w:t>
      </w:r>
      <w:r w:rsidRPr="003679B9">
        <w:rPr>
          <w:rFonts w:ascii="Times New Roman" w:eastAsia="Times New Roman" w:hAnsi="Times New Roman" w:cs="Times New Roman"/>
        </w:rPr>
        <w:t xml:space="preserve">zastrzeżeń </w:t>
      </w:r>
      <w:sdt>
        <w:sdtPr>
          <w:tag w:val="goog_rdk_4"/>
          <w:id w:val="1985123131"/>
        </w:sdtPr>
        <w:sdtEndPr/>
        <w:sdtContent>
          <w:r w:rsidRPr="003679B9">
            <w:rPr>
              <w:rFonts w:ascii="Times New Roman" w:eastAsia="Times New Roman" w:hAnsi="Times New Roman" w:cs="Times New Roman"/>
            </w:rPr>
            <w:t xml:space="preserve">w </w:t>
          </w:r>
        </w:sdtContent>
      </w:sdt>
      <w:r w:rsidRPr="003679B9">
        <w:rPr>
          <w:rFonts w:ascii="Times New Roman" w:eastAsia="Times New Roman" w:hAnsi="Times New Roman" w:cs="Times New Roman"/>
        </w:rPr>
        <w:t xml:space="preserve">ww. </w:t>
      </w:r>
      <w:r w:rsidRPr="003679B9">
        <w:rPr>
          <w:rFonts w:ascii="Times New Roman" w:eastAsia="Times New Roman" w:hAnsi="Times New Roman" w:cs="Times New Roman"/>
        </w:rPr>
        <w:t xml:space="preserve">terminie przyjmuje się, że Zamawiający zaakceptował Metodykę realizacji Projektu oraz Harmonogram Projektu.  </w:t>
      </w:r>
    </w:p>
    <w:p w14:paraId="00000046" w14:textId="77777777" w:rsidR="00DD523E" w:rsidRPr="003679B9" w:rsidRDefault="007C15A2">
      <w:pPr>
        <w:numPr>
          <w:ilvl w:val="0"/>
          <w:numId w:val="21"/>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rPr>
      </w:pPr>
      <w:r w:rsidRPr="003679B9">
        <w:rPr>
          <w:rFonts w:ascii="Times New Roman" w:eastAsia="Times New Roman" w:hAnsi="Times New Roman" w:cs="Times New Roman"/>
        </w:rPr>
        <w:t xml:space="preserve">Wykonawca będzie wykonywał prace przewidziane do realizacji w Umowie w oparciu i zgodnie z uzgodnioną Metodyką Realizacji Projektu, Harmonogramem Projektu i z Projektem Wykonawczym. </w:t>
      </w:r>
      <w:bookmarkStart w:id="1" w:name="_GoBack"/>
      <w:bookmarkEnd w:id="1"/>
    </w:p>
    <w:p w14:paraId="00000047" w14:textId="77777777" w:rsidR="00DD523E" w:rsidRPr="003679B9" w:rsidRDefault="007C15A2">
      <w:pPr>
        <w:numPr>
          <w:ilvl w:val="0"/>
          <w:numId w:val="21"/>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rPr>
      </w:pPr>
      <w:r w:rsidRPr="003679B9">
        <w:rPr>
          <w:rFonts w:ascii="Times New Roman" w:eastAsia="Times New Roman" w:hAnsi="Times New Roman" w:cs="Times New Roman"/>
        </w:rPr>
        <w:t>Miejscem realizacji Umowy są lokalizacje Zamawiającego</w:t>
      </w:r>
      <w:sdt>
        <w:sdtPr>
          <w:tag w:val="goog_rdk_5"/>
          <w:id w:val="1076561721"/>
        </w:sdtPr>
        <w:sdtEndPr/>
        <w:sdtContent/>
      </w:sdt>
      <w:r w:rsidRPr="003679B9">
        <w:rPr>
          <w:rFonts w:ascii="Times New Roman" w:eastAsia="Times New Roman" w:hAnsi="Times New Roman" w:cs="Times New Roman"/>
        </w:rPr>
        <w:t xml:space="preserve">. </w:t>
      </w:r>
    </w:p>
    <w:p w14:paraId="00000048" w14:textId="77777777" w:rsidR="00DD523E" w:rsidRPr="003679B9" w:rsidRDefault="007C15A2">
      <w:pPr>
        <w:numPr>
          <w:ilvl w:val="0"/>
          <w:numId w:val="21"/>
        </w:numPr>
        <w:pBdr>
          <w:top w:val="nil"/>
          <w:left w:val="nil"/>
          <w:bottom w:val="nil"/>
          <w:right w:val="nil"/>
          <w:between w:val="nil"/>
        </w:pBdr>
        <w:spacing w:after="54" w:line="246" w:lineRule="auto"/>
        <w:ind w:left="0" w:right="44" w:hanging="2"/>
        <w:jc w:val="both"/>
        <w:rPr>
          <w:rFonts w:ascii="Times New Roman" w:eastAsia="Times New Roman" w:hAnsi="Times New Roman" w:cs="Times New Roman"/>
        </w:rPr>
      </w:pPr>
      <w:r w:rsidRPr="003679B9">
        <w:rPr>
          <w:rFonts w:ascii="Times New Roman" w:eastAsia="Times New Roman" w:hAnsi="Times New Roman" w:cs="Times New Roman"/>
        </w:rPr>
        <w:t xml:space="preserve">Zamawiający umożliwi Wykonawcy dostęp do pomieszczeń i mediów niezbędnych do realizacji przedmiotu Umowy. </w:t>
      </w:r>
    </w:p>
    <w:p w14:paraId="00000049" w14:textId="77777777" w:rsidR="00DD523E" w:rsidRDefault="007C15A2">
      <w:pPr>
        <w:pBdr>
          <w:top w:val="nil"/>
          <w:left w:val="nil"/>
          <w:bottom w:val="nil"/>
          <w:right w:val="nil"/>
          <w:between w:val="nil"/>
        </w:pBdr>
        <w:spacing w:after="65"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4A" w14:textId="77777777" w:rsidR="00DD523E" w:rsidRDefault="007C15A2">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4.  </w:t>
      </w:r>
    </w:p>
    <w:p w14:paraId="0000004B" w14:textId="77777777" w:rsidR="00DD523E" w:rsidRDefault="007C15A2">
      <w:pPr>
        <w:pBdr>
          <w:top w:val="nil"/>
          <w:left w:val="nil"/>
          <w:bottom w:val="nil"/>
          <w:right w:val="nil"/>
          <w:between w:val="nil"/>
        </w:pBdr>
        <w:spacing w:after="68" w:line="259" w:lineRule="auto"/>
        <w:ind w:right="53"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PRAWA I OBOWIĄZKI STRON </w:t>
      </w:r>
    </w:p>
    <w:p w14:paraId="0000004C" w14:textId="77777777" w:rsidR="00DD523E" w:rsidRDefault="007C15A2">
      <w:pPr>
        <w:numPr>
          <w:ilvl w:val="0"/>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 okresie trwania Umowy zobowiązuje się do: </w:t>
      </w:r>
    </w:p>
    <w:p w14:paraId="0000004D"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zapewnienia i udostępnienia Wykonawcy Infrastruktury Sprzętowej Zamawiającego;  </w:t>
      </w:r>
    </w:p>
    <w:p w14:paraId="0000004E" w14:textId="77777777" w:rsidR="00DD523E" w:rsidRDefault="007C15A2">
      <w:pPr>
        <w:numPr>
          <w:ilvl w:val="1"/>
          <w:numId w:val="22"/>
        </w:numPr>
        <w:pBdr>
          <w:top w:val="nil"/>
          <w:left w:val="nil"/>
          <w:bottom w:val="nil"/>
          <w:right w:val="nil"/>
          <w:between w:val="nil"/>
        </w:pBdr>
        <w:spacing w:after="10"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zapewnienia Wykonawcy dostępu do pomieszczeń, w których wykonywany będzie przedmiot Umowy; </w:t>
      </w:r>
    </w:p>
    <w:p w14:paraId="0000004F"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zapewnienia Wykonawcy dostępu w okresie wdrożenia i serwisu do Infrastruktury i Oprogramowania; </w:t>
      </w:r>
    </w:p>
    <w:p w14:paraId="00000050"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wydania Wykonawcy dokumentacji niezbędnej do prawidłowego wykonania przedmiotu Umowy, znajdującej się w posiadaniu Zamawiającego; </w:t>
      </w:r>
    </w:p>
    <w:p w14:paraId="00000051"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współdziałania z Wykonawcą w celu zapewnienia sprawnego przebiegu realizacji Umowy. </w:t>
      </w:r>
    </w:p>
    <w:p w14:paraId="00000052" w14:textId="77777777" w:rsidR="00DD523E" w:rsidRDefault="007C15A2">
      <w:pPr>
        <w:numPr>
          <w:ilvl w:val="0"/>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w okresie trwania Umowy zobowiązany jest do: </w:t>
      </w:r>
    </w:p>
    <w:p w14:paraId="00000053"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posiadania przez okres realizacji niniejszej Umowy aktualnej polisy ubezpieczeniowej od odpowiedzialności cywilnej z tytułu prowadzonej działalności gospodarczej (kontraktowej i deliktowej) związanej z przedmiotem Zamówienia lub innego dokumentu potwierdzającego zawarcie umowy ubezpieczenia na kwotę co najmniej  700.000,00 zł oraz terminowego opłacania należnych składek ubezpieczeniowych. Wykonawca ma obowiązek okazywania polisy oraz dowodów jej opłaty Zamawiającemu na każdym etapie wykonywania Umowy; </w:t>
      </w:r>
    </w:p>
    <w:p w14:paraId="00000054"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utraty ważności polisy ubezpieczeniowej lub innego dokumentu potwierdzającego zawarcie umowy ubezpieczenia w trakcie realizacji przedmiotu Umowy, Wykonawca zobowiązany jest przedłużyć ważność polisy stosownym aneksem lub przedstawić nową polisę. Wykonawca zobowiązany jest przedstawić Zamawiającemu kopię aneksu lub polisy poświadczoną „za zgodność z oryginałem” przed upływem ważności pierwotnej polisy; </w:t>
      </w:r>
    </w:p>
    <w:p w14:paraId="00000055"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nieprzedstawienia przez Wykonawcę aktualnej polisy lub innego dokumentu potwierdzającego zawarcie umowy ubezpieczenia, Zamawiający ma prawo do odstąpienia od umowy w terminie 1 miesiąca od daty doręczenia wezwania Wykonawcy do wykonania ww. zobowiązania; </w:t>
      </w:r>
    </w:p>
    <w:p w14:paraId="00000056"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zapewnienia ciągłości świadczenia dostaw przez oddelegowanie na czas realizacji Umowy zespołu osób, posiadających odpowiednie kwalifikacje, którego zadaniem będzie wykonywanie czynności związanych z realizacją Umowy; </w:t>
      </w:r>
    </w:p>
    <w:p w14:paraId="00000057"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udzielenia na żądanie Zamawiającego i osób wskazanych przez Zamawiającego informacji o stanie realizacji projektu i Umowy; </w:t>
      </w:r>
    </w:p>
    <w:p w14:paraId="00000058"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bieżącego informowania Zamawiającego o prawdopodobnych przyszłych zdarzeniach  i okolicznościach, które mogą mieć negatywny wpływ na realizację projektu i Umowy; </w:t>
      </w:r>
    </w:p>
    <w:p w14:paraId="00000059"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wykonywania obowiązków wynikających z niniejszej Umowy z zachowaniem najwyższej staranności i standardów właściwych dla tego rodzaju prac; </w:t>
      </w:r>
    </w:p>
    <w:p w14:paraId="0000005A"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wykonywania prac terminowo, w szczególności dbania o terminową realizację Umowy; </w:t>
      </w:r>
    </w:p>
    <w:p w14:paraId="0000005B" w14:textId="77777777" w:rsidR="00DD523E" w:rsidRDefault="007C15A2">
      <w:pPr>
        <w:numPr>
          <w:ilvl w:val="1"/>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niezwłocznego informowania Zamawiającego o wszystkich przypadkach naruszenia Harmonogramu Projektu i wszelkich stwierdzonych przez siebie nieprawidłowościach przy jego realizacji. </w:t>
      </w:r>
    </w:p>
    <w:p w14:paraId="0000005C" w14:textId="77777777" w:rsidR="00DD523E" w:rsidRDefault="007C15A2">
      <w:pPr>
        <w:numPr>
          <w:ilvl w:val="0"/>
          <w:numId w:val="2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wykona niniejszą Umowę w oparciu o informacje dostarczone przez Zamawiającego oraz decyzje przez niego podjęte w trakcie realizacji Umowy, które nie będą wykraczać poza warunki określone w dokumentacji Zamówienia, a w szczególności </w:t>
      </w:r>
      <w:r>
        <w:rPr>
          <w:rFonts w:ascii="Times New Roman" w:eastAsia="Times New Roman" w:hAnsi="Times New Roman" w:cs="Times New Roman"/>
        </w:rPr>
        <w:t>Zapytaniu ofertowym</w:t>
      </w:r>
      <w:r>
        <w:rPr>
          <w:rFonts w:ascii="Times New Roman" w:eastAsia="Times New Roman" w:hAnsi="Times New Roman" w:cs="Times New Roman"/>
          <w:color w:val="000000"/>
        </w:rPr>
        <w:t xml:space="preserve">.  </w:t>
      </w:r>
    </w:p>
    <w:p w14:paraId="0000005D" w14:textId="77777777" w:rsidR="00DD523E" w:rsidRDefault="007C15A2">
      <w:pPr>
        <w:numPr>
          <w:ilvl w:val="0"/>
          <w:numId w:val="22"/>
        </w:numPr>
        <w:pBdr>
          <w:top w:val="nil"/>
          <w:left w:val="nil"/>
          <w:bottom w:val="nil"/>
          <w:right w:val="nil"/>
          <w:between w:val="nil"/>
        </w:pBdr>
        <w:spacing w:after="11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zobowiązuje się, że wszystkie materiały i dokumenty, w których posiadanie wejdzie w związku z wykonywaniem niniejszej Umowy pozostaną własnością Zamawiającego. Wykonawca zwróci je Zamawiającemu nie później niż w dniu rozwiązania lub dacie wykonania niniejszej Umowy. </w:t>
      </w:r>
    </w:p>
    <w:p w14:paraId="0000005E" w14:textId="77777777" w:rsidR="00DD523E" w:rsidRDefault="007C15A2">
      <w:pPr>
        <w:numPr>
          <w:ilvl w:val="0"/>
          <w:numId w:val="22"/>
        </w:numPr>
        <w:pBdr>
          <w:top w:val="nil"/>
          <w:left w:val="nil"/>
          <w:bottom w:val="nil"/>
          <w:right w:val="nil"/>
          <w:between w:val="nil"/>
        </w:pBdr>
        <w:spacing w:after="10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zobowiązuje się do przestrzegania przepisów o ochronie danych osobowych wynikających z ustawy z dnia 10 maja 2018. o ochronie danych osobowych  (Dz. U. z 2019 poz. 1781ze zm.). W związku z realizacją Umowy nastąpi przetwarzanie danych </w:t>
      </w:r>
      <w:r>
        <w:rPr>
          <w:rFonts w:ascii="Times New Roman" w:eastAsia="Times New Roman" w:hAnsi="Times New Roman" w:cs="Times New Roman"/>
          <w:color w:val="000000"/>
        </w:rPr>
        <w:lastRenderedPageBreak/>
        <w:t xml:space="preserve">osobowych, strony podpiszą odrębną umowę (nie później niż w dniu podpisania niniejszej Umowy), zgodnie z wymaganiami ww. ustawy. </w:t>
      </w:r>
    </w:p>
    <w:p w14:paraId="0000005F" w14:textId="77777777" w:rsidR="00DD523E" w:rsidRDefault="007C15A2">
      <w:pPr>
        <w:numPr>
          <w:ilvl w:val="0"/>
          <w:numId w:val="22"/>
        </w:numPr>
        <w:pBdr>
          <w:top w:val="nil"/>
          <w:left w:val="nil"/>
          <w:bottom w:val="nil"/>
          <w:right w:val="nil"/>
          <w:between w:val="nil"/>
        </w:pBdr>
        <w:spacing w:after="43"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lub osoby wskazane przez Zamawiającego w każdym czasie trwania Umowy, mają prawo do kontroli prawidłowości wykonywania obowiązków Wykonawcy. Jeśli w trakcie realizacji Umowy Zamawiający zauważy lub podejrzewać będzie przyjęcie nieprawidłowych założeń lub podjęcie niewłaściwej decyzji przez Wykonawcę, niezwłocznie przekaże Wykonawcy odpowiednią pisemną lub e-mailową informację w tym zakresie. W ramach kontroli Zamawiający w szczególności będzie uprawniony do żądania od Wykonawcy przedstawienia mu szczegółowego raportu ze stanu prac, we wskazanym przez Zamawiającego terminie. Zamawiający ma prawo żądać od Wykonawcy udzielenia mu dalszych wyjaśnień co do prowadzonych prac, a Wykonawca jest zobowiązany niezwłocznie tych wyjaśnień Zamawiającemu udzielić. </w:t>
      </w:r>
    </w:p>
    <w:p w14:paraId="00000060" w14:textId="77777777" w:rsidR="00DD523E" w:rsidRDefault="007C15A2">
      <w:pPr>
        <w:pBdr>
          <w:top w:val="nil"/>
          <w:left w:val="nil"/>
          <w:bottom w:val="nil"/>
          <w:right w:val="nil"/>
          <w:between w:val="nil"/>
        </w:pBdr>
        <w:spacing w:after="41"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61" w14:textId="77777777" w:rsidR="00DD523E" w:rsidRDefault="007C15A2">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5.  </w:t>
      </w:r>
    </w:p>
    <w:p w14:paraId="00000062" w14:textId="77777777" w:rsidR="00DD523E" w:rsidRDefault="007C15A2">
      <w:pPr>
        <w:pBdr>
          <w:top w:val="nil"/>
          <w:left w:val="nil"/>
          <w:bottom w:val="nil"/>
          <w:right w:val="nil"/>
          <w:between w:val="nil"/>
        </w:pBdr>
        <w:spacing w:after="68" w:line="259" w:lineRule="auto"/>
        <w:ind w:right="51"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KIEROWNICTWO PROJEKTU I METODYKA REALIZACJI </w:t>
      </w:r>
    </w:p>
    <w:p w14:paraId="00000063" w14:textId="77777777" w:rsidR="00DD523E" w:rsidRDefault="007C15A2">
      <w:pPr>
        <w:numPr>
          <w:ilvl w:val="0"/>
          <w:numId w:val="23"/>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 będzie realizowany i nadzorowany zgodnie z metodyką przyjętą przez Strony w dokumencie Metodyka Realizacji Projektu, o której mowa w § 3 ust. 2 Umowy. </w:t>
      </w:r>
    </w:p>
    <w:p w14:paraId="00000064" w14:textId="77777777" w:rsidR="00DD523E" w:rsidRDefault="007C15A2">
      <w:pPr>
        <w:numPr>
          <w:ilvl w:val="0"/>
          <w:numId w:val="23"/>
        </w:numPr>
        <w:pBdr>
          <w:top w:val="nil"/>
          <w:left w:val="nil"/>
          <w:bottom w:val="nil"/>
          <w:right w:val="nil"/>
          <w:between w:val="nil"/>
        </w:pBdr>
        <w:spacing w:after="5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Strony powołają Kierownictwo Projektu, jako osoby odpowiedzialne za realizację Umowy i upoważnione przez każdą ze Stron odpowiednio do bezpośrednich, bieżących kontaktów w ramach i w celu wykonywania przedmiotu Umowy oraz do podejmowania bieżących decyzji operacyjnych związanych z wykonywaniem niniejszej Umowy i w ramach określonych w Metodyce Realizacji Projektu: </w:t>
      </w:r>
    </w:p>
    <w:p w14:paraId="00000065" w14:textId="77777777" w:rsidR="00DD523E" w:rsidRDefault="007C15A2">
      <w:pPr>
        <w:pBdr>
          <w:top w:val="nil"/>
          <w:left w:val="nil"/>
          <w:bottom w:val="nil"/>
          <w:right w:val="nil"/>
          <w:between w:val="nil"/>
        </w:pBdr>
        <w:ind w:right="4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Ze strony Zamawiającego: </w:t>
      </w:r>
    </w:p>
    <w:p w14:paraId="00000066" w14:textId="77777777" w:rsidR="00DD523E" w:rsidRDefault="007C15A2">
      <w:pPr>
        <w:numPr>
          <w:ilvl w:val="1"/>
          <w:numId w:val="23"/>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________________</w:t>
      </w:r>
      <w:r>
        <w:rPr>
          <w:rFonts w:ascii="Times New Roman" w:eastAsia="Times New Roman" w:hAnsi="Times New Roman" w:cs="Times New Roman"/>
          <w:color w:val="000000"/>
        </w:rPr>
        <w:t xml:space="preserve"> - Kierownik Projektu </w:t>
      </w:r>
    </w:p>
    <w:p w14:paraId="00000067" w14:textId="77777777" w:rsidR="00DD523E" w:rsidRDefault="007C15A2">
      <w:pPr>
        <w:numPr>
          <w:ilvl w:val="1"/>
          <w:numId w:val="23"/>
        </w:numPr>
        <w:pBdr>
          <w:top w:val="nil"/>
          <w:left w:val="nil"/>
          <w:bottom w:val="nil"/>
          <w:right w:val="nil"/>
          <w:between w:val="nil"/>
        </w:pBdr>
        <w:spacing w:after="18" w:line="306" w:lineRule="auto"/>
        <w:ind w:left="0" w:right="44" w:hanging="2"/>
        <w:jc w:val="both"/>
        <w:rPr>
          <w:color w:val="000000"/>
        </w:rPr>
      </w:pPr>
      <w:r>
        <w:rPr>
          <w:rFonts w:ascii="Times New Roman" w:eastAsia="Times New Roman" w:hAnsi="Times New Roman" w:cs="Times New Roman"/>
          <w:b/>
          <w:color w:val="000000"/>
        </w:rPr>
        <w:t xml:space="preserve">________________ </w:t>
      </w:r>
      <w:r>
        <w:rPr>
          <w:rFonts w:ascii="Times New Roman" w:eastAsia="Times New Roman" w:hAnsi="Times New Roman" w:cs="Times New Roman"/>
          <w:color w:val="000000"/>
        </w:rPr>
        <w:t xml:space="preserve">– Zastępca Kierownika Projektu </w:t>
      </w:r>
    </w:p>
    <w:p w14:paraId="00000068" w14:textId="77777777" w:rsidR="00DD523E" w:rsidRDefault="007C15A2">
      <w:pPr>
        <w:pBdr>
          <w:top w:val="nil"/>
          <w:left w:val="nil"/>
          <w:bottom w:val="nil"/>
          <w:right w:val="nil"/>
          <w:between w:val="nil"/>
        </w:pBdr>
        <w:spacing w:after="18" w:line="306" w:lineRule="auto"/>
        <w:ind w:right="4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Ze strony Wykonawcy: </w:t>
      </w:r>
    </w:p>
    <w:p w14:paraId="00000069" w14:textId="77777777" w:rsidR="00DD523E" w:rsidRDefault="007C15A2">
      <w:pPr>
        <w:numPr>
          <w:ilvl w:val="1"/>
          <w:numId w:val="23"/>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b/>
          <w:color w:val="000000"/>
        </w:rPr>
        <w:t>________________</w:t>
      </w:r>
      <w:r>
        <w:rPr>
          <w:rFonts w:ascii="Times New Roman" w:eastAsia="Times New Roman" w:hAnsi="Times New Roman" w:cs="Times New Roman"/>
          <w:color w:val="000000"/>
        </w:rPr>
        <w:t xml:space="preserve"> - Kierownik Projektu </w:t>
      </w:r>
    </w:p>
    <w:p w14:paraId="0000006A" w14:textId="77777777" w:rsidR="00DD523E" w:rsidRDefault="007C15A2">
      <w:pPr>
        <w:numPr>
          <w:ilvl w:val="1"/>
          <w:numId w:val="23"/>
        </w:numPr>
        <w:pBdr>
          <w:top w:val="nil"/>
          <w:left w:val="nil"/>
          <w:bottom w:val="nil"/>
          <w:right w:val="nil"/>
          <w:between w:val="nil"/>
        </w:pBdr>
        <w:spacing w:after="33" w:line="246" w:lineRule="auto"/>
        <w:ind w:left="0" w:right="44" w:hanging="2"/>
        <w:jc w:val="both"/>
        <w:rPr>
          <w:color w:val="000000"/>
        </w:rPr>
      </w:pPr>
      <w:r>
        <w:rPr>
          <w:rFonts w:ascii="Times New Roman" w:eastAsia="Times New Roman" w:hAnsi="Times New Roman" w:cs="Times New Roman"/>
          <w:b/>
          <w:color w:val="000000"/>
        </w:rPr>
        <w:t>________________</w:t>
      </w:r>
      <w:r>
        <w:rPr>
          <w:rFonts w:ascii="Times New Roman" w:eastAsia="Times New Roman" w:hAnsi="Times New Roman" w:cs="Times New Roman"/>
          <w:color w:val="000000"/>
        </w:rPr>
        <w:t xml:space="preserve"> – Zastępca Kierownika Projektu </w:t>
      </w:r>
    </w:p>
    <w:p w14:paraId="0000006B" w14:textId="77777777" w:rsidR="00DD523E" w:rsidRDefault="007C15A2">
      <w:pPr>
        <w:pBdr>
          <w:top w:val="nil"/>
          <w:left w:val="nil"/>
          <w:bottom w:val="nil"/>
          <w:right w:val="nil"/>
          <w:between w:val="nil"/>
        </w:pBdr>
        <w:spacing w:after="66"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6C" w14:textId="77777777" w:rsidR="00DD523E" w:rsidRDefault="007C15A2">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6.   </w:t>
      </w:r>
    </w:p>
    <w:p w14:paraId="0000006D" w14:textId="77777777" w:rsidR="00DD523E" w:rsidRDefault="007C15A2">
      <w:pPr>
        <w:pBdr>
          <w:top w:val="nil"/>
          <w:left w:val="nil"/>
          <w:bottom w:val="nil"/>
          <w:right w:val="nil"/>
          <w:between w:val="nil"/>
        </w:pBdr>
        <w:spacing w:after="66"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ODBIÓR PRAC </w:t>
      </w:r>
    </w:p>
    <w:p w14:paraId="0000006E" w14:textId="77777777" w:rsidR="00DD523E" w:rsidRDefault="007C15A2">
      <w:pPr>
        <w:numPr>
          <w:ilvl w:val="0"/>
          <w:numId w:val="18"/>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Odbiorom częściowym podlegają poszczególne Etapy, składające się na przedmiot Umowy, ujęte w Ramowym Harmonogramie Projektu. Dla każdego Etapu Wykonawca ustali w Harmonogramie Projektu okres odbioru, nie krótszy niż 5 Dni Roboczych licząc od dnia zgłoszenia zakończenia prac przez Wykonawcę nad danym etapem. W przypadku braku zastrzeżeń Zamawiającego do przedmiotu Umowy wykonanego w danym Etapie, termin zgłoszenia zakończenia prac przez Wykonawcę nad danym Etapem jest uważany za termin wykonania tego Etapu.</w:t>
      </w:r>
    </w:p>
    <w:p w14:paraId="0000006F" w14:textId="77777777" w:rsidR="00DD523E" w:rsidRDefault="007C15A2">
      <w:pPr>
        <w:numPr>
          <w:ilvl w:val="0"/>
          <w:numId w:val="18"/>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Odbiór każdego Etapu potwierdzony zostanie poprzez podpisanie przez Strony stosownego Protokołu Odbioru Etapu. Protokół ten będzie stanowił podstawę do wystawienia faktury  za wykonanie danego Etapu. W przypadku niezgłoszenia przez Zamawiającego, w terminie wskazanym w ust. 1 powyżej, zastrzeżeń do przedmiotu odbioru, Wykonawca jest upoważniony do wystawienia faktury VAT zgodnie z obowiązującymi przepisami prawa w tym zakresie. Jeżeli Zamawiający zgłosi zastrzeżenie (-a) do przedmiotu odbioru, Wykonawca będzie zobowiązany do jego poprawienia, a następnie zgłoszenia Zamawiającemu </w:t>
      </w:r>
      <w:r>
        <w:rPr>
          <w:rFonts w:ascii="Times New Roman" w:eastAsia="Times New Roman" w:hAnsi="Times New Roman" w:cs="Times New Roman"/>
          <w:color w:val="000000"/>
        </w:rPr>
        <w:lastRenderedPageBreak/>
        <w:t>poprawionego przedmiotu odbioru. W przypadku, gdy Zamawiający nie będzie miał uwag do poprawionego przedmiotu odbioru, termin jego zgłoszenia będzie uznawany za termin wykonania Etapu.</w:t>
      </w:r>
    </w:p>
    <w:p w14:paraId="00000070" w14:textId="77777777" w:rsidR="00DD523E" w:rsidRDefault="007C15A2">
      <w:pPr>
        <w:numPr>
          <w:ilvl w:val="0"/>
          <w:numId w:val="18"/>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 dokonaniu odbioru ostatniego Etapu Umowy, na podstawie wszystkich podpisanych wcześniej Protokołów Odbioru każdego Etapu, Wykonawca sporządzi i przedłoży Zamawiającemu Protokół Odbioru Końcowego. Zamawiający w terminie 5 Dni Roboczych dokona podpisania tego protokołu lub zgłosi uwagi uniemożliwiające podpisanie tego protokołu.  </w:t>
      </w:r>
    </w:p>
    <w:p w14:paraId="00000071" w14:textId="54D760C8" w:rsidR="00DD523E" w:rsidRDefault="007C15A2">
      <w:pPr>
        <w:numPr>
          <w:ilvl w:val="0"/>
          <w:numId w:val="18"/>
        </w:numPr>
        <w:pBdr>
          <w:top w:val="nil"/>
          <w:left w:val="nil"/>
          <w:bottom w:val="nil"/>
          <w:right w:val="nil"/>
          <w:between w:val="nil"/>
        </w:pBdr>
        <w:spacing w:after="5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Podpisany przez Strony Protokół Odbioru Końcowego potwierdza należyte wykonanie przez Wykonawcę przedmiotu Umowy</w:t>
      </w:r>
      <w:sdt>
        <w:sdtPr>
          <w:tag w:val="goog_rdk_6"/>
          <w:id w:val="-543281737"/>
          <w:showingPlcHdr/>
        </w:sdtPr>
        <w:sdtEndPr/>
        <w:sdtContent>
          <w:r w:rsidR="00917395">
            <w:t xml:space="preserve">     </w:t>
          </w:r>
        </w:sdtContent>
      </w:sdt>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zgodnie z warunkami Umowy. </w:t>
      </w:r>
    </w:p>
    <w:p w14:paraId="00000072" w14:textId="77777777" w:rsidR="00DD523E" w:rsidRDefault="007C15A2">
      <w:pPr>
        <w:pBdr>
          <w:top w:val="nil"/>
          <w:left w:val="nil"/>
          <w:bottom w:val="nil"/>
          <w:right w:val="nil"/>
          <w:between w:val="nil"/>
        </w:pBdr>
        <w:spacing w:after="66"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73" w14:textId="77777777" w:rsidR="00DD523E" w:rsidRDefault="007C15A2">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7.   </w:t>
      </w:r>
    </w:p>
    <w:p w14:paraId="00000074" w14:textId="77777777" w:rsidR="00DD523E" w:rsidRDefault="007C15A2">
      <w:pPr>
        <w:pBdr>
          <w:top w:val="nil"/>
          <w:left w:val="nil"/>
          <w:bottom w:val="nil"/>
          <w:right w:val="nil"/>
          <w:between w:val="nil"/>
        </w:pBdr>
        <w:spacing w:after="68"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WARUNKI PŁATNOŚCI  </w:t>
      </w:r>
    </w:p>
    <w:p w14:paraId="00000075" w14:textId="77777777" w:rsidR="00DD523E" w:rsidRDefault="007C15A2">
      <w:pPr>
        <w:numPr>
          <w:ilvl w:val="0"/>
          <w:numId w:val="1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wykonanie przedmiotu Umowy Zamawiający zapłaci Wykonawcy łączną kwotę netto w wysokości…………… zł (słownie złotych:……………), tj. brutto ……………. (słownie złotych: ……), w tym: </w:t>
      </w:r>
    </w:p>
    <w:p w14:paraId="00000078" w14:textId="4FA9BBFE" w:rsidR="00DD523E" w:rsidRDefault="007C15A2">
      <w:pPr>
        <w:numPr>
          <w:ilvl w:val="0"/>
          <w:numId w:val="1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Płatnoś</w:t>
      </w:r>
      <w:r w:rsidR="00BE110B">
        <w:rPr>
          <w:rFonts w:ascii="Times New Roman" w:eastAsia="Times New Roman" w:hAnsi="Times New Roman" w:cs="Times New Roman"/>
          <w:color w:val="000000"/>
        </w:rPr>
        <w:t>ć</w:t>
      </w:r>
      <w:r>
        <w:rPr>
          <w:rFonts w:ascii="Times New Roman" w:eastAsia="Times New Roman" w:hAnsi="Times New Roman" w:cs="Times New Roman"/>
          <w:color w:val="000000"/>
        </w:rPr>
        <w:t xml:space="preserve"> nastąpi na podstawie wystawionych przez Wykonawcę faktur VAT w terminie do 30 dni od dnia doręczenia Zamawiającemu faktury VAT za wykonanie Etapu. </w:t>
      </w:r>
    </w:p>
    <w:p w14:paraId="00000079" w14:textId="73EC4C06" w:rsidR="00DD523E" w:rsidRDefault="007C15A2">
      <w:pPr>
        <w:numPr>
          <w:ilvl w:val="0"/>
          <w:numId w:val="12"/>
        </w:numPr>
        <w:pBdr>
          <w:top w:val="nil"/>
          <w:left w:val="nil"/>
          <w:bottom w:val="nil"/>
          <w:right w:val="nil"/>
          <w:between w:val="nil"/>
        </w:pBdr>
        <w:spacing w:after="56" w:line="249" w:lineRule="auto"/>
        <w:ind w:left="0" w:right="44" w:hanging="2"/>
        <w:jc w:val="both"/>
        <w:rPr>
          <w:color w:val="000000"/>
        </w:rPr>
      </w:pPr>
      <w:r>
        <w:rPr>
          <w:rFonts w:ascii="Times New Roman" w:eastAsia="Times New Roman" w:hAnsi="Times New Roman" w:cs="Times New Roman"/>
          <w:color w:val="000000"/>
        </w:rPr>
        <w:t xml:space="preserve">Wykonawca wystawi, po odebraniu przez Zamawiającego każdego Etapu wchodzącego w zakres przedmiotu Umowy, fakturę na: </w:t>
      </w:r>
      <w:r w:rsidR="00917395">
        <w:rPr>
          <w:rFonts w:ascii="Times New Roman" w:eastAsia="Times New Roman" w:hAnsi="Times New Roman" w:cs="Times New Roman"/>
          <w:b/>
          <w:color w:val="000000"/>
        </w:rPr>
        <w:t>Magodent Sp. z o.o. u</w:t>
      </w:r>
      <w:r>
        <w:rPr>
          <w:rFonts w:ascii="Times New Roman" w:eastAsia="Times New Roman" w:hAnsi="Times New Roman" w:cs="Times New Roman"/>
          <w:b/>
          <w:color w:val="000000"/>
        </w:rPr>
        <w:t>l. Gen. Augusta Emila Fieldorfa “NILA” 40 04-125 Warszawa, NIP 1132883801</w:t>
      </w:r>
    </w:p>
    <w:p w14:paraId="0000007A" w14:textId="77777777" w:rsidR="00DD523E" w:rsidRDefault="007C15A2">
      <w:pPr>
        <w:numPr>
          <w:ilvl w:val="0"/>
          <w:numId w:val="1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Należność przysługująca Wykonawcy za wykonanie przedmiotu Etapu będzie płatna przez Zamawiającego przelewem na konto bankowe Wykonawcy wskazane na fakturze. </w:t>
      </w:r>
    </w:p>
    <w:p w14:paraId="0000007B" w14:textId="77777777" w:rsidR="00DD523E" w:rsidRDefault="007C15A2">
      <w:pPr>
        <w:numPr>
          <w:ilvl w:val="0"/>
          <w:numId w:val="12"/>
        </w:numPr>
        <w:pBdr>
          <w:top w:val="nil"/>
          <w:left w:val="nil"/>
          <w:bottom w:val="nil"/>
          <w:right w:val="nil"/>
          <w:between w:val="nil"/>
        </w:pBdr>
        <w:spacing w:after="53"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datę zapłacenia faktury uważać się będzie datę złożenia polecenia przelewu do banku przez Zamawiającego. </w:t>
      </w:r>
    </w:p>
    <w:p w14:paraId="0000007C" w14:textId="77777777" w:rsidR="00DD523E" w:rsidRDefault="007C15A2">
      <w:pPr>
        <w:pBdr>
          <w:top w:val="nil"/>
          <w:left w:val="nil"/>
          <w:bottom w:val="nil"/>
          <w:right w:val="nil"/>
          <w:between w:val="nil"/>
        </w:pBdr>
        <w:spacing w:after="63"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7D" w14:textId="77777777" w:rsidR="00DD523E" w:rsidRDefault="007C15A2">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8.   </w:t>
      </w:r>
    </w:p>
    <w:p w14:paraId="0000007E" w14:textId="77777777" w:rsidR="00DD523E" w:rsidRDefault="007C15A2">
      <w:pPr>
        <w:pBdr>
          <w:top w:val="nil"/>
          <w:left w:val="nil"/>
          <w:bottom w:val="nil"/>
          <w:right w:val="nil"/>
          <w:between w:val="nil"/>
        </w:pBdr>
        <w:spacing w:after="66" w:line="259" w:lineRule="auto"/>
        <w:ind w:right="52"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KARY UMOWNE </w:t>
      </w:r>
    </w:p>
    <w:p w14:paraId="0000007F" w14:textId="77777777" w:rsidR="00DD523E" w:rsidRDefault="007C15A2">
      <w:pPr>
        <w:numPr>
          <w:ilvl w:val="0"/>
          <w:numId w:val="5"/>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zapłaci Zamawiającemu karę umowną w przypadku: </w:t>
      </w:r>
    </w:p>
    <w:p w14:paraId="00000080" w14:textId="77777777" w:rsidR="00DD523E" w:rsidRDefault="007C15A2">
      <w:pPr>
        <w:numPr>
          <w:ilvl w:val="1"/>
          <w:numId w:val="5"/>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odstąpienia przez Zamawiającego od Umowy wskutek okoliczności, za które ponosi odpowiedzialność Wykonawca, w wysokości </w:t>
      </w:r>
      <w:r>
        <w:rPr>
          <w:rFonts w:ascii="Times New Roman" w:eastAsia="Times New Roman" w:hAnsi="Times New Roman" w:cs="Times New Roman"/>
        </w:rPr>
        <w:t>15</w:t>
      </w:r>
      <w:r>
        <w:rPr>
          <w:rFonts w:ascii="Times New Roman" w:eastAsia="Times New Roman" w:hAnsi="Times New Roman" w:cs="Times New Roman"/>
          <w:color w:val="000000"/>
        </w:rPr>
        <w:t xml:space="preserve">% łącznej kwoty netto określonej w § 7 ust. 1, </w:t>
      </w:r>
    </w:p>
    <w:p w14:paraId="00000081" w14:textId="77777777" w:rsidR="00DD523E" w:rsidRDefault="007C15A2">
      <w:pPr>
        <w:numPr>
          <w:ilvl w:val="1"/>
          <w:numId w:val="5"/>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odstąpienia od Umowy przez Wykonawcę wskutek okoliczności, za które Zamawiający nie ponosi odpowiedzialności, w wysokości </w:t>
      </w:r>
      <w:r>
        <w:rPr>
          <w:rFonts w:ascii="Times New Roman" w:eastAsia="Times New Roman" w:hAnsi="Times New Roman" w:cs="Times New Roman"/>
        </w:rPr>
        <w:t>15</w:t>
      </w:r>
      <w:r>
        <w:rPr>
          <w:rFonts w:ascii="Times New Roman" w:eastAsia="Times New Roman" w:hAnsi="Times New Roman" w:cs="Times New Roman"/>
          <w:color w:val="000000"/>
        </w:rPr>
        <w:t xml:space="preserve">% łącznej kwoty netto określonej w § 7 ust. 1, </w:t>
      </w:r>
    </w:p>
    <w:p w14:paraId="00000082" w14:textId="77777777" w:rsidR="00DD523E" w:rsidRDefault="007C15A2">
      <w:pPr>
        <w:numPr>
          <w:ilvl w:val="1"/>
          <w:numId w:val="5"/>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opóźnienia Wykonawcy w wykonaniu każdego Etapu w wysokości 0,5 % wynagrodzenia netto przysługującego Wykonawcy za wykonanie danego Etapu, którego dotyczy opóźnienie, za każdy dzień opóźnienia, licząc od upływu terminu wskazanego dla każdego Etapu w Harmonogramie Projektu. </w:t>
      </w:r>
    </w:p>
    <w:p w14:paraId="00000083" w14:textId="77777777" w:rsidR="00DD523E" w:rsidRDefault="007C15A2">
      <w:pPr>
        <w:numPr>
          <w:ilvl w:val="1"/>
          <w:numId w:val="5"/>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opóźnienia w usunięciu wad w przedmiocie Umowy stwierdzonych w okresie gwarancji w wysokości 0,05% wynagrodzenia netto określonego w § 7 ust. 1 za każdy dzień opóźnienia. Szczegółowe warunki gwarancji opisano w § 13 Umowy. </w:t>
      </w:r>
    </w:p>
    <w:p w14:paraId="00000084" w14:textId="77777777" w:rsidR="00DD523E" w:rsidRDefault="007C15A2">
      <w:pPr>
        <w:numPr>
          <w:ilvl w:val="0"/>
          <w:numId w:val="5"/>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wysokość zastrzeżonych kar umownych nie wyrówna szkody Zamawiającego, Zamawiający ma prawo dochodzić odszkodowania uzupełniającego na zasadach ogólnych. </w:t>
      </w:r>
    </w:p>
    <w:p w14:paraId="00000085" w14:textId="77777777" w:rsidR="00DD523E" w:rsidRDefault="007C15A2">
      <w:pPr>
        <w:numPr>
          <w:ilvl w:val="0"/>
          <w:numId w:val="5"/>
        </w:numPr>
        <w:pBdr>
          <w:top w:val="nil"/>
          <w:left w:val="nil"/>
          <w:bottom w:val="nil"/>
          <w:right w:val="nil"/>
          <w:between w:val="nil"/>
        </w:pBdr>
        <w:spacing w:after="54"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Zamawiający ma prawo potrącenia kar umownych z wynagrodzenia umownego Wykonawcy, po uprzednim wystawieniu noty obciążeniowej dotyczącej naliczenia kar umownych z zastrzeżonym terminem płatności nie krótszym niż 7 dni, na co Wykonawca wyraża nieodwołalną zgodę.  </w:t>
      </w:r>
    </w:p>
    <w:p w14:paraId="00000086" w14:textId="77777777" w:rsidR="00DD523E" w:rsidRDefault="007C15A2">
      <w:pPr>
        <w:pBdr>
          <w:top w:val="nil"/>
          <w:left w:val="nil"/>
          <w:bottom w:val="nil"/>
          <w:right w:val="nil"/>
          <w:between w:val="nil"/>
        </w:pBdr>
        <w:spacing w:after="63"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87" w14:textId="77777777" w:rsidR="00DD523E" w:rsidRDefault="007C15A2">
      <w:pPr>
        <w:pBdr>
          <w:top w:val="nil"/>
          <w:left w:val="nil"/>
          <w:bottom w:val="nil"/>
          <w:right w:val="nil"/>
          <w:between w:val="nil"/>
        </w:pBdr>
        <w:spacing w:after="43" w:line="259" w:lineRule="auto"/>
        <w:ind w:right="7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9.  </w:t>
      </w:r>
    </w:p>
    <w:p w14:paraId="00000088" w14:textId="77777777" w:rsidR="00DD523E" w:rsidRDefault="007C15A2">
      <w:pPr>
        <w:pBdr>
          <w:top w:val="nil"/>
          <w:left w:val="nil"/>
          <w:bottom w:val="nil"/>
          <w:right w:val="nil"/>
          <w:between w:val="nil"/>
        </w:pBdr>
        <w:spacing w:after="68" w:line="259" w:lineRule="auto"/>
        <w:ind w:right="53"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ODSTĄPIENIE OD UMOWY </w:t>
      </w:r>
    </w:p>
    <w:p w14:paraId="00000089" w14:textId="77777777" w:rsidR="00DD523E" w:rsidRDefault="007C15A2">
      <w:pPr>
        <w:numPr>
          <w:ilvl w:val="0"/>
          <w:numId w:val="1"/>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Oprócz ustawowego prawa do odstąpienia od przedmiotowej umowy, określonego w art. 491, 492 oraz art. 635 Kodeksu Cywilnego, oraz prawa odstąpienia w trybie § 4 ust. 2 pkt c Umowy, Zamawiającemu przysługuje prawo odstąpienia od Umowy ze skutkiem na przyszłość w następujących przypadkach: </w:t>
      </w:r>
    </w:p>
    <w:p w14:paraId="0000008A" w14:textId="77777777" w:rsidR="00DD523E" w:rsidRDefault="007C15A2">
      <w:pPr>
        <w:numPr>
          <w:ilvl w:val="2"/>
          <w:numId w:val="8"/>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wystąpi istotna zmiana okoliczności powodująca, że wykonanie Umowy nie leży w interesie publicznym, czego nie można było przewidzieć w chwili zawarcia umowy,  </w:t>
      </w:r>
    </w:p>
    <w:p w14:paraId="0000008B" w14:textId="77777777" w:rsidR="00DD523E" w:rsidRDefault="007C15A2">
      <w:pPr>
        <w:numPr>
          <w:ilvl w:val="2"/>
          <w:numId w:val="8"/>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istotna część majątku Wykonawcy zostanie zajęta w postępowaniu egzekucyjnym,  co uniemożliwi Wykonawcy należyte i terminowe wykonanie Umowy, </w:t>
      </w:r>
    </w:p>
    <w:p w14:paraId="0000008C" w14:textId="77777777" w:rsidR="00DD523E" w:rsidRDefault="007C15A2">
      <w:pPr>
        <w:numPr>
          <w:ilvl w:val="2"/>
          <w:numId w:val="8"/>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podjął przewidziane prawem czynności zmierzające do zakończenia jego bytu prawnego, w tym przystąpił do likwidacji, za wyjątkiem procedury przeprowadzanej w celu przekształcenia lub restrukturyzacji, </w:t>
      </w:r>
    </w:p>
    <w:p w14:paraId="0000008D" w14:textId="77777777" w:rsidR="00DD523E" w:rsidRDefault="007C15A2">
      <w:pPr>
        <w:numPr>
          <w:ilvl w:val="2"/>
          <w:numId w:val="8"/>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zostanie złożony wniosek o upadłość firmy Wykonawcy (Wykonawca zobowiązany jest zawiadomić Zamawiającego o każdym pogorszeniu swojej sytuacji finansowej uzasadniającej zgłoszenie wniosku o upadłość oraz o zgłoszeniu lub wpłynięciu wniosku o upadłość w terminie </w:t>
      </w:r>
    </w:p>
    <w:p w14:paraId="0000008E" w14:textId="77777777" w:rsidR="00DD523E" w:rsidRDefault="007C15A2">
      <w:pPr>
        <w:pBdr>
          <w:top w:val="nil"/>
          <w:left w:val="nil"/>
          <w:bottom w:val="nil"/>
          <w:right w:val="nil"/>
          <w:between w:val="nil"/>
        </w:pBdr>
        <w:ind w:right="4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7 dni od wystąpienia tych okoliczności), </w:t>
      </w:r>
    </w:p>
    <w:p w14:paraId="0000008F" w14:textId="77777777" w:rsidR="00DD523E" w:rsidRDefault="007C15A2">
      <w:pPr>
        <w:numPr>
          <w:ilvl w:val="2"/>
          <w:numId w:val="13"/>
        </w:numPr>
        <w:pBdr>
          <w:top w:val="nil"/>
          <w:left w:val="nil"/>
          <w:bottom w:val="nil"/>
          <w:right w:val="nil"/>
          <w:between w:val="nil"/>
        </w:pBdr>
        <w:spacing w:after="10"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powierzył wykonanie Umowy lub jej części jakiejkolwiek osobie trzeciej bez zgody Zamawiającego wyrażonej w formie pisemnej, </w:t>
      </w:r>
    </w:p>
    <w:p w14:paraId="00000090" w14:textId="77777777" w:rsidR="00DD523E" w:rsidRDefault="007C15A2">
      <w:pPr>
        <w:numPr>
          <w:ilvl w:val="2"/>
          <w:numId w:val="13"/>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nie zawarcia umowy, o której mowa w treści Umowy § 4 ust. 5 i ust. 2 pkt c z przyczyn leżących po stronie Wykonawcy. </w:t>
      </w:r>
    </w:p>
    <w:p w14:paraId="00000091" w14:textId="77777777" w:rsidR="00DD523E" w:rsidRDefault="007C15A2">
      <w:pPr>
        <w:numPr>
          <w:ilvl w:val="0"/>
          <w:numId w:val="1"/>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ma prawo do odstąpienia od umowy w terminie 60 dni - począwszy od dnia następującego po dacie powzięcia wiadomości o okolicznościach uzasadniających decyzję odstąpienia od umowy z zastrzeżeniem § 4 ust.2 pkt c umowy. Oświadczenie o odstąpieniu powinno nastąpić w formie pisemnej - pod rygorem nieważności takiego oświadczenia i musi zawierać wskazane przyczyny odstąpienia. </w:t>
      </w:r>
    </w:p>
    <w:p w14:paraId="00000092" w14:textId="77777777" w:rsidR="00DD523E" w:rsidRDefault="007C15A2">
      <w:pPr>
        <w:numPr>
          <w:ilvl w:val="0"/>
          <w:numId w:val="1"/>
        </w:numPr>
        <w:pBdr>
          <w:top w:val="nil"/>
          <w:left w:val="nil"/>
          <w:bottom w:val="nil"/>
          <w:right w:val="nil"/>
          <w:between w:val="nil"/>
        </w:pBdr>
        <w:spacing w:after="14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zobowiązany jest do informowania Zamawiającego o wszystkich zdarzeniach mających lub mogących mieć wpływ na wykonanie Umowy, w tym: </w:t>
      </w:r>
    </w:p>
    <w:p w14:paraId="00000093" w14:textId="77777777" w:rsidR="00DD523E" w:rsidRDefault="007C15A2">
      <w:pPr>
        <w:numPr>
          <w:ilvl w:val="1"/>
          <w:numId w:val="1"/>
        </w:numPr>
        <w:pBdr>
          <w:top w:val="nil"/>
          <w:left w:val="nil"/>
          <w:bottom w:val="nil"/>
          <w:right w:val="nil"/>
          <w:between w:val="nil"/>
        </w:pBdr>
        <w:spacing w:after="14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wszczęciu wobec niego postępowania egzekucyjnego, naprawczego, likwidacyjnego lub innego, a także o innych istotnych zdarzeniach, w szczególności ogłoszenia upadłości – następnego dnia od dnia jej ogłoszenia, </w:t>
      </w:r>
    </w:p>
    <w:p w14:paraId="00000094" w14:textId="77777777" w:rsidR="00DD523E" w:rsidRDefault="007C15A2">
      <w:pPr>
        <w:numPr>
          <w:ilvl w:val="1"/>
          <w:numId w:val="1"/>
        </w:numPr>
        <w:pBdr>
          <w:top w:val="nil"/>
          <w:left w:val="nil"/>
          <w:bottom w:val="nil"/>
          <w:right w:val="nil"/>
          <w:between w:val="nil"/>
        </w:pBdr>
        <w:spacing w:after="54"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okolicznościach leżących po stronie Zamawiającego, które mogą mieć wpływ na jakość, termin bądź zakres prac. </w:t>
      </w:r>
    </w:p>
    <w:p w14:paraId="00000095" w14:textId="77777777" w:rsidR="00DD523E" w:rsidRDefault="00DD523E">
      <w:pPr>
        <w:pBdr>
          <w:top w:val="nil"/>
          <w:left w:val="nil"/>
          <w:bottom w:val="nil"/>
          <w:right w:val="nil"/>
          <w:between w:val="nil"/>
        </w:pBdr>
        <w:spacing w:after="54"/>
        <w:ind w:right="44" w:hanging="2"/>
        <w:rPr>
          <w:rFonts w:ascii="Times New Roman" w:eastAsia="Times New Roman" w:hAnsi="Times New Roman" w:cs="Times New Roman"/>
          <w:color w:val="000000"/>
        </w:rPr>
      </w:pPr>
    </w:p>
    <w:p w14:paraId="00000096" w14:textId="25D4E7C4" w:rsidR="00DD523E" w:rsidRDefault="007C15A2">
      <w:pPr>
        <w:pBdr>
          <w:top w:val="nil"/>
          <w:left w:val="nil"/>
          <w:bottom w:val="nil"/>
          <w:right w:val="nil"/>
          <w:between w:val="nil"/>
        </w:pBdr>
        <w:spacing w:after="64"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3CC04DF" w14:textId="74E3C177" w:rsidR="00BE110B" w:rsidRDefault="00BE110B">
      <w:pPr>
        <w:pBdr>
          <w:top w:val="nil"/>
          <w:left w:val="nil"/>
          <w:bottom w:val="nil"/>
          <w:right w:val="nil"/>
          <w:between w:val="nil"/>
        </w:pBdr>
        <w:spacing w:after="64" w:line="259" w:lineRule="auto"/>
        <w:ind w:hanging="2"/>
        <w:rPr>
          <w:rFonts w:ascii="Times New Roman" w:eastAsia="Times New Roman" w:hAnsi="Times New Roman" w:cs="Times New Roman"/>
          <w:color w:val="000000"/>
        </w:rPr>
      </w:pPr>
    </w:p>
    <w:p w14:paraId="6081E625" w14:textId="7266F347" w:rsidR="00BE110B" w:rsidRDefault="00BE110B">
      <w:pPr>
        <w:pBdr>
          <w:top w:val="nil"/>
          <w:left w:val="nil"/>
          <w:bottom w:val="nil"/>
          <w:right w:val="nil"/>
          <w:between w:val="nil"/>
        </w:pBdr>
        <w:spacing w:after="64" w:line="259" w:lineRule="auto"/>
        <w:ind w:hanging="2"/>
        <w:rPr>
          <w:rFonts w:ascii="Times New Roman" w:eastAsia="Times New Roman" w:hAnsi="Times New Roman" w:cs="Times New Roman"/>
          <w:color w:val="000000"/>
        </w:rPr>
      </w:pPr>
    </w:p>
    <w:p w14:paraId="728FE2D3" w14:textId="77777777" w:rsidR="00BE110B" w:rsidRDefault="00BE110B">
      <w:pPr>
        <w:pBdr>
          <w:top w:val="nil"/>
          <w:left w:val="nil"/>
          <w:bottom w:val="nil"/>
          <w:right w:val="nil"/>
          <w:between w:val="nil"/>
        </w:pBdr>
        <w:spacing w:after="64" w:line="259" w:lineRule="auto"/>
        <w:ind w:hanging="2"/>
        <w:rPr>
          <w:rFonts w:ascii="Times New Roman" w:eastAsia="Times New Roman" w:hAnsi="Times New Roman" w:cs="Times New Roman"/>
          <w:color w:val="000000"/>
        </w:rPr>
      </w:pPr>
    </w:p>
    <w:p w14:paraId="00000097" w14:textId="6E7BFE3A" w:rsidR="00DD523E" w:rsidRDefault="007C15A2" w:rsidP="00BE110B">
      <w:pPr>
        <w:pBdr>
          <w:top w:val="nil"/>
          <w:left w:val="nil"/>
          <w:bottom w:val="nil"/>
          <w:right w:val="nil"/>
          <w:between w:val="nil"/>
        </w:pBdr>
        <w:tabs>
          <w:tab w:val="center" w:pos="4761"/>
          <w:tab w:val="center" w:pos="5245"/>
        </w:tabs>
        <w:spacing w:after="43"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10.</w:t>
      </w:r>
    </w:p>
    <w:p w14:paraId="00000098" w14:textId="77777777" w:rsidR="00DD523E" w:rsidRDefault="007C15A2">
      <w:pPr>
        <w:pBdr>
          <w:top w:val="nil"/>
          <w:left w:val="nil"/>
          <w:bottom w:val="nil"/>
          <w:right w:val="nil"/>
          <w:between w:val="nil"/>
        </w:pBdr>
        <w:spacing w:after="43" w:line="259" w:lineRule="auto"/>
        <w:ind w:right="52"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POUFNOŚĆ I OCHRONA DANYCH OSOBOWYCH</w:t>
      </w:r>
    </w:p>
    <w:p w14:paraId="00000099" w14:textId="77777777" w:rsidR="00DD523E" w:rsidRDefault="007C15A2">
      <w:pPr>
        <w:numPr>
          <w:ilvl w:val="0"/>
          <w:numId w:val="6"/>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aby wszelkie informacje uzyskane przez Wykonawcę w czasie realizacji przedmiotu Umowy, traktowane były jako poufne i nie były wykorzystywane do innych celów ani publikowane, bez pisemnej zgody Zamawiającego. </w:t>
      </w:r>
    </w:p>
    <w:p w14:paraId="0000009A" w14:textId="77777777" w:rsidR="00DD523E" w:rsidRDefault="007C15A2">
      <w:pPr>
        <w:numPr>
          <w:ilvl w:val="0"/>
          <w:numId w:val="6"/>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ramach realizacji Umowy, Strony przetwarzać będą dane osób wyznaczonych do bieżącego kontaktu, w tym dane pracowników oraz współpracowników. W celu uniknięcia wątpliwości, każda ze Stron przetwarza dane osób upoważnionych do kontaktu przez drugą ze Stron jako ich odrębny i niezależny administrator, zgodnie z treścią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„Rozporządzenie”), czyli na podstawie uzasadnionego interesu administratora, jakim jest zapewnienie kontaktu w bieżących sprawach związanych ze współpracą Stron i wykonywaniem Umowy. </w:t>
      </w:r>
    </w:p>
    <w:p w14:paraId="0000009B" w14:textId="77777777" w:rsidR="00DD523E" w:rsidRDefault="007C15A2">
      <w:pPr>
        <w:numPr>
          <w:ilvl w:val="0"/>
          <w:numId w:val="6"/>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Zakres danych osobowych, które są udostępniane pomiędzy Stronami obejmuje: imię, nazwisko, służbowy adres e-mail, służbowy numer telefonu, stanowisko zajmowane w organizacji jednej ze Stron. </w:t>
      </w:r>
    </w:p>
    <w:p w14:paraId="0000009C" w14:textId="77777777" w:rsidR="00DD523E" w:rsidRDefault="007C15A2">
      <w:pPr>
        <w:numPr>
          <w:ilvl w:val="0"/>
          <w:numId w:val="6"/>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Każda ze Stron zobowiązuje się przetwarzać udostępnione jej dane osobowe drugiej Strony zgodnie z obowiązującymi przepisami w zakresie ochrony danych osobowych, w szczególności zgodnie z postanowieniami Rozporządzenia. </w:t>
      </w:r>
    </w:p>
    <w:p w14:paraId="0000009D" w14:textId="77777777" w:rsidR="00DD523E" w:rsidRPr="00BE110B" w:rsidRDefault="007C15A2">
      <w:pPr>
        <w:numPr>
          <w:ilvl w:val="0"/>
          <w:numId w:val="6"/>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ramach współpracy Stron, Wykonawca przekaże osobom wyznaczonym po swojej stronie do kontaktu w sprawach związanych z niniejszą Umową, których dane udostępni </w:t>
      </w:r>
      <w:r w:rsidRPr="00BE110B">
        <w:rPr>
          <w:rFonts w:ascii="Times New Roman" w:eastAsia="Times New Roman" w:hAnsi="Times New Roman" w:cs="Times New Roman"/>
          <w:color w:val="000000"/>
        </w:rPr>
        <w:t xml:space="preserve">Zamawiającemu, klauzulę informacyjną Zamawiającego, która stanowi załącznik nr 5 do niniejszej Umowy. </w:t>
      </w:r>
    </w:p>
    <w:p w14:paraId="0000009E" w14:textId="77777777" w:rsidR="00DD523E" w:rsidRPr="00BE110B" w:rsidRDefault="007C15A2">
      <w:pPr>
        <w:numPr>
          <w:ilvl w:val="0"/>
          <w:numId w:val="6"/>
        </w:numPr>
        <w:pBdr>
          <w:top w:val="nil"/>
          <w:left w:val="nil"/>
          <w:bottom w:val="nil"/>
          <w:right w:val="nil"/>
          <w:between w:val="nil"/>
        </w:pBdr>
        <w:spacing w:after="52" w:line="246" w:lineRule="auto"/>
        <w:ind w:left="0" w:right="44" w:hanging="2"/>
        <w:jc w:val="both"/>
        <w:rPr>
          <w:rFonts w:ascii="Times New Roman" w:eastAsia="Times New Roman" w:hAnsi="Times New Roman" w:cs="Times New Roman"/>
          <w:color w:val="000000"/>
        </w:rPr>
      </w:pPr>
      <w:r w:rsidRPr="00BE110B">
        <w:rPr>
          <w:rFonts w:ascii="Times New Roman" w:eastAsia="Times New Roman" w:hAnsi="Times New Roman" w:cs="Times New Roman"/>
          <w:color w:val="000000"/>
        </w:rPr>
        <w:t xml:space="preserve">W związku z wykonywaniem Umowy, będzie miało miejsce przetwarzanie przez Wykonawcę danych osobowych, których administratorem w rozumieniu art. 4 ust. 7 Rozporządzenia jest Zamawiający, wobec czego Strony zawrą porozumienie w zakresie powierzenia przetwarzania danych osobowych, które stanowi umowę powierzenia, o której mowa w art. 28 ust. 3 Rozporządzenia. Porozumienie w zakresie powierzenia przetwarzania danych osobowych stanowi załącznik nr 4 do niniejszej Umowy. </w:t>
      </w:r>
    </w:p>
    <w:p w14:paraId="0000009F" w14:textId="77777777" w:rsidR="00DD523E" w:rsidRDefault="00DD523E">
      <w:pPr>
        <w:pBdr>
          <w:top w:val="nil"/>
          <w:left w:val="nil"/>
          <w:bottom w:val="nil"/>
          <w:right w:val="nil"/>
          <w:between w:val="nil"/>
        </w:pBdr>
        <w:spacing w:after="52"/>
        <w:ind w:right="44" w:hanging="2"/>
        <w:rPr>
          <w:rFonts w:ascii="Times New Roman" w:eastAsia="Times New Roman" w:hAnsi="Times New Roman" w:cs="Times New Roman"/>
          <w:color w:val="000000"/>
        </w:rPr>
      </w:pPr>
    </w:p>
    <w:p w14:paraId="000000A0" w14:textId="77777777" w:rsidR="00DD523E" w:rsidRDefault="007C15A2">
      <w:pPr>
        <w:pBdr>
          <w:top w:val="nil"/>
          <w:left w:val="nil"/>
          <w:bottom w:val="nil"/>
          <w:right w:val="nil"/>
          <w:between w:val="nil"/>
        </w:pBdr>
        <w:spacing w:after="66"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A1" w14:textId="57282A26" w:rsidR="00DD523E" w:rsidRDefault="007C15A2" w:rsidP="00FB130B">
      <w:pPr>
        <w:pBdr>
          <w:top w:val="nil"/>
          <w:left w:val="nil"/>
          <w:bottom w:val="nil"/>
          <w:right w:val="nil"/>
          <w:between w:val="nil"/>
        </w:pBdr>
        <w:tabs>
          <w:tab w:val="center" w:pos="4761"/>
          <w:tab w:val="center" w:pos="5245"/>
        </w:tabs>
        <w:spacing w:after="43"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11.</w:t>
      </w:r>
    </w:p>
    <w:p w14:paraId="000000A2" w14:textId="77777777" w:rsidR="00DD523E" w:rsidRDefault="007C15A2">
      <w:pPr>
        <w:pBdr>
          <w:top w:val="nil"/>
          <w:left w:val="nil"/>
          <w:bottom w:val="nil"/>
          <w:right w:val="nil"/>
          <w:between w:val="nil"/>
        </w:pBdr>
        <w:spacing w:after="68" w:line="259" w:lineRule="auto"/>
        <w:ind w:right="55"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LICENCJA/SUBLICENCJE OPROGRAMOWANIA APLIKACYJNEGO, OPROGRAMOWANIA COTS </w:t>
      </w:r>
    </w:p>
    <w:p w14:paraId="000000A3" w14:textId="77777777" w:rsidR="00DD523E" w:rsidRDefault="007C15A2">
      <w:pPr>
        <w:numPr>
          <w:ilvl w:val="0"/>
          <w:numId w:val="3"/>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oświadcza, że posiada prawo do udzielenia Zamawiającemu licencji/sublicencji dla Oprogramowania Aplikacyjnego oraz Oprogramowania COTS lub zapewni Zamawiającemu udzielenie przez osoby trzecie licencji dla Oprogramowania Aplikacyjnego oraz Oprogramowania COTS. </w:t>
      </w:r>
    </w:p>
    <w:p w14:paraId="000000A4" w14:textId="77777777" w:rsidR="00DD523E" w:rsidRDefault="007C15A2">
      <w:pPr>
        <w:numPr>
          <w:ilvl w:val="0"/>
          <w:numId w:val="3"/>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gwarantuje Zamawiającemu, że korzystanie z Oprogramowania Aplikacyjnego oraz Oprogramowania COTS zgodnie z warunkami licencji/sublicencji nie spowoduje naruszenia przez Zamawiającego praw autorskich innych podmiotów. </w:t>
      </w:r>
    </w:p>
    <w:p w14:paraId="000000A5" w14:textId="77777777" w:rsidR="00DD523E" w:rsidRDefault="007C15A2">
      <w:pPr>
        <w:numPr>
          <w:ilvl w:val="0"/>
          <w:numId w:val="3"/>
        </w:numPr>
        <w:pBdr>
          <w:top w:val="nil"/>
          <w:left w:val="nil"/>
          <w:bottom w:val="nil"/>
          <w:right w:val="nil"/>
          <w:between w:val="nil"/>
        </w:pBdr>
        <w:spacing w:after="14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ramach wynagrodzenia określonego w § 7 ust. 1 Umowy, Wykonawca udzieli lub zapewni Zamawiającemu licencję/sublicencję niewyłączną i bezterminową (na czas nieoznaczony) na: </w:t>
      </w:r>
    </w:p>
    <w:p w14:paraId="000000A6" w14:textId="77777777" w:rsidR="00DD523E" w:rsidRDefault="007C15A2">
      <w:pPr>
        <w:numPr>
          <w:ilvl w:val="1"/>
          <w:numId w:val="3"/>
        </w:numPr>
        <w:pBdr>
          <w:top w:val="nil"/>
          <w:left w:val="nil"/>
          <w:bottom w:val="nil"/>
          <w:right w:val="nil"/>
          <w:between w:val="nil"/>
        </w:pBdr>
        <w:spacing w:after="3" w:line="238" w:lineRule="auto"/>
        <w:ind w:left="0" w:right="4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korzystanie z Oprogramowania Aplikacyjnego na terytorium Rzeczypospolitej Polskiej, na standardowych warunkach licencyjnych producentów Oprogramowania Aplikacyjnego, tj. co najmniej </w:t>
      </w:r>
    </w:p>
    <w:p w14:paraId="000000A7" w14:textId="77777777" w:rsidR="00DD523E" w:rsidRDefault="007C15A2">
      <w:pPr>
        <w:pBdr>
          <w:top w:val="nil"/>
          <w:left w:val="nil"/>
          <w:bottom w:val="nil"/>
          <w:right w:val="nil"/>
          <w:between w:val="nil"/>
        </w:pBdr>
        <w:spacing w:after="147" w:line="238" w:lineRule="auto"/>
        <w:ind w:right="39"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na następujących polach eksploatacji określonych w art. 74 ust. 4 pkt 1) Ustawy o prawie autorskim i prawach pokrewnych, obejmujących w szczególności prawo do trwałego lub czasowego zwielokrotniania Oprogramowania Aplikacyjnego w całości lub części w celu wprowadzenia, przechowywania, uruchamiania, wyświetlenia i przekazywania Oprogramowania z zachowaniem ograniczeń licencyjnych odnoszących się liczby kopii, użytkowników i maszyn na jakich Oprogramowanie może być eksploatowane, z tym jednak zastrzeżeniem, że ograniczenia takie nie mogą być sprzeczne z OPZ; </w:t>
      </w:r>
    </w:p>
    <w:p w14:paraId="000000A8" w14:textId="77777777" w:rsidR="00DD523E" w:rsidRDefault="007C15A2">
      <w:pPr>
        <w:numPr>
          <w:ilvl w:val="1"/>
          <w:numId w:val="3"/>
        </w:numPr>
        <w:pBdr>
          <w:top w:val="nil"/>
          <w:left w:val="nil"/>
          <w:bottom w:val="nil"/>
          <w:right w:val="nil"/>
          <w:between w:val="nil"/>
        </w:pBdr>
        <w:spacing w:after="81" w:line="246" w:lineRule="auto"/>
        <w:ind w:left="0" w:right="4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korzystanie z Oprogramowania COTS na terytorium Rzeczypospolitej Polskiej, na standardowych warunkach licencyjnych/sublicencyjnych producentów Oprogramowania COTS tj. co najmniej na polu eksploatacji określonym w art. 74 ust. 4 pkt 1) Ustawy, obejmujących w szczególności prawo do trwałego lub czasowego zwielokrotniania Oprogramowania COTS w całości lub części w celu wprowadzenia, przechowywania, uruchamiania, wyświetlenia i przekazywania Oprogramowania z zachowaniem ograniczeń licencyjnych odnoszących się liczby kopii, użytkowników i maszyn na jakich Oprogramowanie może być eksploatowane, z tym jednak zastrzeżeniem, że ograniczenia takie nie mogą być sprzeczne z OPZ. </w:t>
      </w:r>
    </w:p>
    <w:p w14:paraId="000000A9" w14:textId="77777777" w:rsidR="00DD523E" w:rsidRDefault="007C15A2">
      <w:pPr>
        <w:numPr>
          <w:ilvl w:val="0"/>
          <w:numId w:val="3"/>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ma prawa do usuwania, bądź zmiany znaków handlowych i informacji o autorze lub producencie, podanych w Oprogramowaniu Aplikacyjnym, Oprogramowaniu COTS i materiałach towarzyszących, w tym Dokumentacji Standardowej dołączonej przez producenta do Oprogramowania Aplikacyjnego lub Oprogramowania COTS (jeżeli zostało dołączone).  </w:t>
      </w:r>
    </w:p>
    <w:p w14:paraId="000000AA" w14:textId="77777777" w:rsidR="00DD523E" w:rsidRDefault="007C15A2">
      <w:pPr>
        <w:numPr>
          <w:ilvl w:val="0"/>
          <w:numId w:val="3"/>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bookmarkStart w:id="2" w:name="_heading=h.gjdgxs" w:colFirst="0" w:colLast="0"/>
      <w:bookmarkEnd w:id="2"/>
      <w:r>
        <w:rPr>
          <w:rFonts w:ascii="Times New Roman" w:eastAsia="Times New Roman" w:hAnsi="Times New Roman" w:cs="Times New Roman"/>
          <w:color w:val="000000"/>
        </w:rPr>
        <w:t xml:space="preserve">Oprogramowanie Aplikacyjne ani Oprogramowanie COTS nie może być bez pisemnej zgody producenta zwracane, dzierżawione, najmowane lub przekazane osobom trzecim do odpłatnego lub nieodpłatnego korzystania, a także podlegać cesji praw lub odsprzedaży, chyba że licencja stanowi inaczej. </w:t>
      </w:r>
    </w:p>
    <w:p w14:paraId="000000AB" w14:textId="77777777" w:rsidR="00DD523E" w:rsidRDefault="007C15A2">
      <w:pPr>
        <w:numPr>
          <w:ilvl w:val="0"/>
          <w:numId w:val="3"/>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może wykonywać samowolnie żadnych zmian w Oprogramowaniu Aplikacyjnym oraz Oprogramowaniu COTS, jak również zobowiązany jest do ochrony Oprogramowania Aplikacyjnego oraz Oprogramowania COTS przed nieuprawnionym rozpowszechnianiem lub nielegalnym używaniem. </w:t>
      </w:r>
    </w:p>
    <w:p w14:paraId="000000AC" w14:textId="77777777" w:rsidR="00DD523E" w:rsidRDefault="007C15A2">
      <w:pPr>
        <w:numPr>
          <w:ilvl w:val="0"/>
          <w:numId w:val="3"/>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oświadcza, że Oprogramowanie Aplikacyjne i Oprogramowanie COTS wolne będzie wad fizycznych i prawnych. </w:t>
      </w:r>
    </w:p>
    <w:p w14:paraId="000000AD" w14:textId="2A741728" w:rsidR="00DD523E" w:rsidRDefault="00A6337F">
      <w:pPr>
        <w:numPr>
          <w:ilvl w:val="0"/>
          <w:numId w:val="3"/>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rPr>
      </w:pPr>
      <w:sdt>
        <w:sdtPr>
          <w:tag w:val="goog_rdk_7"/>
          <w:id w:val="581112897"/>
        </w:sdtPr>
        <w:sdtEndPr/>
        <w:sdtContent/>
      </w:sdt>
      <w:sdt>
        <w:sdtPr>
          <w:tag w:val="goog_rdk_8"/>
          <w:id w:val="1380438862"/>
        </w:sdtPr>
        <w:sdtEndPr/>
        <w:sdtContent/>
      </w:sdt>
      <w:r w:rsidR="007C15A2">
        <w:rPr>
          <w:rFonts w:ascii="Times New Roman" w:eastAsia="Times New Roman" w:hAnsi="Times New Roman" w:cs="Times New Roman"/>
        </w:rPr>
        <w:t>Wykonawca zobowiązuje się, że Oprogramowanie Aplikacyjne i Oprogramowanie COTS spełniać będ</w:t>
      </w:r>
      <w:sdt>
        <w:sdtPr>
          <w:tag w:val="goog_rdk_9"/>
          <w:id w:val="-747955067"/>
        </w:sdtPr>
        <w:sdtEndPr/>
        <w:sdtContent>
          <w:r w:rsidR="007C15A2">
            <w:rPr>
              <w:rFonts w:ascii="Times New Roman" w:eastAsia="Times New Roman" w:hAnsi="Times New Roman" w:cs="Times New Roman"/>
            </w:rPr>
            <w:t>ą wymogi</w:t>
          </w:r>
        </w:sdtContent>
      </w:sdt>
      <w:sdt>
        <w:sdtPr>
          <w:tag w:val="goog_rdk_10"/>
          <w:id w:val="1713148203"/>
          <w:showingPlcHdr/>
        </w:sdtPr>
        <w:sdtEndPr/>
        <w:sdtContent>
          <w:r w:rsidR="001B72B6">
            <w:t xml:space="preserve">     </w:t>
          </w:r>
        </w:sdtContent>
      </w:sdt>
      <w:r w:rsidR="007C15A2">
        <w:rPr>
          <w:rFonts w:ascii="Times New Roman" w:eastAsia="Times New Roman" w:hAnsi="Times New Roman" w:cs="Times New Roman"/>
        </w:rPr>
        <w:t xml:space="preserve"> </w:t>
      </w:r>
      <w:r w:rsidR="007C15A2">
        <w:rPr>
          <w:rFonts w:ascii="Times New Roman" w:eastAsia="Times New Roman" w:hAnsi="Times New Roman" w:cs="Times New Roman"/>
        </w:rPr>
        <w:t>obowiązując</w:t>
      </w:r>
      <w:sdt>
        <w:sdtPr>
          <w:tag w:val="goog_rdk_11"/>
          <w:id w:val="2105986351"/>
        </w:sdtPr>
        <w:sdtEndPr/>
        <w:sdtContent>
          <w:r w:rsidR="007C15A2">
            <w:rPr>
              <w:rFonts w:ascii="Times New Roman" w:eastAsia="Times New Roman" w:hAnsi="Times New Roman" w:cs="Times New Roman"/>
            </w:rPr>
            <w:t>ych</w:t>
          </w:r>
        </w:sdtContent>
      </w:sdt>
      <w:sdt>
        <w:sdtPr>
          <w:tag w:val="goog_rdk_12"/>
          <w:id w:val="-488242934"/>
          <w:showingPlcHdr/>
        </w:sdtPr>
        <w:sdtEndPr/>
        <w:sdtContent>
          <w:r w:rsidR="001B72B6">
            <w:t xml:space="preserve">     </w:t>
          </w:r>
        </w:sdtContent>
      </w:sdt>
      <w:r w:rsidR="007C15A2">
        <w:rPr>
          <w:rFonts w:ascii="Times New Roman" w:eastAsia="Times New Roman" w:hAnsi="Times New Roman" w:cs="Times New Roman"/>
        </w:rPr>
        <w:t xml:space="preserve"> przepis</w:t>
      </w:r>
      <w:sdt>
        <w:sdtPr>
          <w:tag w:val="goog_rdk_13"/>
          <w:id w:val="728037274"/>
        </w:sdtPr>
        <w:sdtEndPr/>
        <w:sdtContent>
          <w:r w:rsidR="007C15A2">
            <w:rPr>
              <w:rFonts w:ascii="Times New Roman" w:eastAsia="Times New Roman" w:hAnsi="Times New Roman" w:cs="Times New Roman"/>
            </w:rPr>
            <w:t>ów</w:t>
          </w:r>
        </w:sdtContent>
      </w:sdt>
      <w:sdt>
        <w:sdtPr>
          <w:tag w:val="goog_rdk_14"/>
          <w:id w:val="744917326"/>
          <w:showingPlcHdr/>
        </w:sdtPr>
        <w:sdtEndPr/>
        <w:sdtContent>
          <w:r w:rsidR="00A10536">
            <w:t xml:space="preserve">     </w:t>
          </w:r>
        </w:sdtContent>
      </w:sdt>
      <w:r w:rsidR="007C15A2">
        <w:rPr>
          <w:rFonts w:ascii="Times New Roman" w:eastAsia="Times New Roman" w:hAnsi="Times New Roman" w:cs="Times New Roman"/>
        </w:rPr>
        <w:t xml:space="preserve"> prawa</w:t>
      </w:r>
      <w:r w:rsidR="007C15A2">
        <w:rPr>
          <w:rFonts w:ascii="Times New Roman" w:eastAsia="Times New Roman" w:hAnsi="Times New Roman" w:cs="Times New Roman"/>
        </w:rPr>
        <w:t>, a w szczególności Ustawy, Rozporządze</w:t>
      </w:r>
      <w:sdt>
        <w:sdtPr>
          <w:tag w:val="goog_rdk_15"/>
          <w:id w:val="-750586375"/>
        </w:sdtPr>
        <w:sdtEndPr/>
        <w:sdtContent>
          <w:r w:rsidR="007C15A2">
            <w:rPr>
              <w:rFonts w:ascii="Times New Roman" w:eastAsia="Times New Roman" w:hAnsi="Times New Roman" w:cs="Times New Roman"/>
            </w:rPr>
            <w:t>ń</w:t>
          </w:r>
        </w:sdtContent>
      </w:sdt>
      <w:sdt>
        <w:sdtPr>
          <w:tag w:val="goog_rdk_16"/>
          <w:id w:val="-862584073"/>
          <w:showingPlcHdr/>
        </w:sdtPr>
        <w:sdtEndPr/>
        <w:sdtContent>
          <w:r w:rsidR="001B72B6">
            <w:t xml:space="preserve">     </w:t>
          </w:r>
        </w:sdtContent>
      </w:sdt>
      <w:r w:rsidR="007C15A2">
        <w:rPr>
          <w:rFonts w:ascii="Times New Roman" w:eastAsia="Times New Roman" w:hAnsi="Times New Roman" w:cs="Times New Roman"/>
        </w:rPr>
        <w:t xml:space="preserve"> Ministra Zdrowia, Zarządze</w:t>
      </w:r>
      <w:sdt>
        <w:sdtPr>
          <w:tag w:val="goog_rdk_17"/>
          <w:id w:val="418454539"/>
        </w:sdtPr>
        <w:sdtEndPr/>
        <w:sdtContent>
          <w:r w:rsidR="007C15A2">
            <w:rPr>
              <w:rFonts w:ascii="Times New Roman" w:eastAsia="Times New Roman" w:hAnsi="Times New Roman" w:cs="Times New Roman"/>
            </w:rPr>
            <w:t>ń</w:t>
          </w:r>
        </w:sdtContent>
      </w:sdt>
      <w:sdt>
        <w:sdtPr>
          <w:tag w:val="goog_rdk_18"/>
          <w:id w:val="639686386"/>
          <w:showingPlcHdr/>
        </w:sdtPr>
        <w:sdtEndPr/>
        <w:sdtContent>
          <w:r w:rsidR="001B72B6">
            <w:t xml:space="preserve">     </w:t>
          </w:r>
        </w:sdtContent>
      </w:sdt>
      <w:r w:rsidR="007C15A2">
        <w:rPr>
          <w:rFonts w:ascii="Times New Roman" w:eastAsia="Times New Roman" w:hAnsi="Times New Roman" w:cs="Times New Roman"/>
        </w:rPr>
        <w:t xml:space="preserve"> Prezesa NFZ</w:t>
      </w:r>
      <w:r w:rsidR="00917395">
        <w:rPr>
          <w:rFonts w:ascii="Times New Roman" w:eastAsia="Times New Roman" w:hAnsi="Times New Roman" w:cs="Times New Roman"/>
        </w:rPr>
        <w:t xml:space="preserve"> przez cały okres obowiązywania umowy</w:t>
      </w:r>
      <w:r w:rsidR="007C15A2">
        <w:rPr>
          <w:rFonts w:ascii="Times New Roman" w:eastAsia="Times New Roman" w:hAnsi="Times New Roman" w:cs="Times New Roman"/>
        </w:rPr>
        <w:t xml:space="preserve">. </w:t>
      </w:r>
    </w:p>
    <w:p w14:paraId="000000AE" w14:textId="77777777" w:rsidR="00DD523E" w:rsidRDefault="007C15A2">
      <w:pPr>
        <w:numPr>
          <w:ilvl w:val="0"/>
          <w:numId w:val="3"/>
        </w:numPr>
        <w:pBdr>
          <w:top w:val="nil"/>
          <w:left w:val="nil"/>
          <w:bottom w:val="nil"/>
          <w:right w:val="nil"/>
          <w:between w:val="nil"/>
        </w:pBdr>
        <w:spacing w:after="55"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Warunki licencji dla Oprogramowania Aplikacyjnego i Oprogramowania COTS obejmują także wszelkie modyfikacje tego Oprogramowania Aplikacyjnego lub Oprogramowania COTS Dostarczone lub Wdrożone w ramach Umowy, w tym w ramach subskrypcji Oprogramowania Aplikacyjnego.  </w:t>
      </w:r>
    </w:p>
    <w:p w14:paraId="000000AF" w14:textId="77777777" w:rsidR="00DD523E" w:rsidRDefault="00DD523E">
      <w:pPr>
        <w:pBdr>
          <w:top w:val="nil"/>
          <w:left w:val="nil"/>
          <w:bottom w:val="nil"/>
          <w:right w:val="nil"/>
          <w:between w:val="nil"/>
        </w:pBdr>
        <w:spacing w:after="63" w:line="259" w:lineRule="auto"/>
        <w:ind w:hanging="2"/>
        <w:jc w:val="center"/>
        <w:rPr>
          <w:rFonts w:ascii="Times New Roman" w:eastAsia="Times New Roman" w:hAnsi="Times New Roman" w:cs="Times New Roman"/>
          <w:color w:val="000000"/>
        </w:rPr>
      </w:pPr>
    </w:p>
    <w:p w14:paraId="000000B0" w14:textId="77777777" w:rsidR="00DD523E" w:rsidRDefault="007C15A2">
      <w:pPr>
        <w:pBdr>
          <w:top w:val="nil"/>
          <w:left w:val="nil"/>
          <w:bottom w:val="nil"/>
          <w:right w:val="nil"/>
          <w:between w:val="nil"/>
        </w:pBdr>
        <w:tabs>
          <w:tab w:val="center" w:pos="4761"/>
          <w:tab w:val="center" w:pos="5245"/>
        </w:tabs>
        <w:spacing w:after="43"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12. </w:t>
      </w:r>
      <w:r>
        <w:rPr>
          <w:rFonts w:ascii="Times New Roman" w:eastAsia="Times New Roman" w:hAnsi="Times New Roman" w:cs="Times New Roman"/>
          <w:color w:val="000000"/>
        </w:rPr>
        <w:tab/>
        <w:t xml:space="preserve"> </w:t>
      </w:r>
    </w:p>
    <w:p w14:paraId="000000B1" w14:textId="77777777" w:rsidR="00DD523E" w:rsidRDefault="007C15A2">
      <w:pPr>
        <w:pBdr>
          <w:top w:val="nil"/>
          <w:left w:val="nil"/>
          <w:bottom w:val="nil"/>
          <w:right w:val="nil"/>
          <w:between w:val="nil"/>
        </w:pBdr>
        <w:spacing w:after="68" w:line="259" w:lineRule="auto"/>
        <w:ind w:right="59"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PRZENIESIENIE AUTORSKICH PRAW MAJĄTKOWYCH DO DOKUMENTACJI </w:t>
      </w:r>
    </w:p>
    <w:p w14:paraId="000000B2" w14:textId="77777777" w:rsidR="00DD523E" w:rsidRDefault="007C15A2">
      <w:pPr>
        <w:numPr>
          <w:ilvl w:val="0"/>
          <w:numId w:val="9"/>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Zamawiający nabywa z chwilą podpisania Protokołu Odbioru Końcowego i zapłaty wynagrodzenia określonego w § 7 Umowy, autorskie prawa majątkowe do Projektu Wykonawczego na zasadzie wyłączności i bez ograniczeń czasowych i terytorialnych, tj. na terenie Polski i poza jej granicami, na wszystkich polach eksploatacji określonych w art. 50 ustawy o prawie autorskim i prawach pokrewnych, obejmujących w szczególności w pełnym zakresie majątkowe prawa autorskie do stworzonej w ramach Umowy Projektu Wykonawcy, w szczególności:  </w:t>
      </w:r>
    </w:p>
    <w:p w14:paraId="000000B3" w14:textId="77777777" w:rsidR="00DD523E" w:rsidRDefault="007C15A2">
      <w:pPr>
        <w:numPr>
          <w:ilvl w:val="1"/>
          <w:numId w:val="9"/>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utrwalania i zwielokrotniania Projektu Wykonawczego – zwielokrotnianie w nieograniczonej liczbie egzemplarzy techniką drukarską, reprograficzną, zapisu magnetycznego oraz techniką cyfrową jak i w sieciach multimedialnych, a także poprzez wydruk komputerowy, </w:t>
      </w:r>
    </w:p>
    <w:p w14:paraId="000000B4" w14:textId="77777777" w:rsidR="00DD523E" w:rsidRDefault="007C15A2">
      <w:pPr>
        <w:numPr>
          <w:ilvl w:val="1"/>
          <w:numId w:val="9"/>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obrotu oryginałem, albo egzemplarzami Projektu Wykonawczego – wprowadzanie do obrotu w każdej formie, użyczenie lub najem oryginału lub umożliwienie korzystania na podstawie innego stosunku prawnego, egzemplarzy Projektu Wykonawczego w nieograniczonej liczbie egzemplarzy, </w:t>
      </w:r>
    </w:p>
    <w:p w14:paraId="000000B5" w14:textId="77777777" w:rsidR="00DD523E" w:rsidRDefault="007C15A2">
      <w:pPr>
        <w:numPr>
          <w:ilvl w:val="1"/>
          <w:numId w:val="9"/>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rozpowszechniania i udostępniania Projektu Wykonawczego, w sposób inny niż określony powyżej, publiczne wykonanie, wystawienie, wyświetlenie, odtworzenie oraz nadawanie i reemitowanie, a także publiczne udostępnianie oryginału lub egzemplarzy Projektu Wykonawczego, w taki sposób, aby każdy mógł mieć do niej dostęp w miejscu i w czasie przez siebie wybranym, wprowadzanie do pamięci komputera, opracowywanie komputerowe, przesyłanie przez Internet, udostępnianie w Internecie przez umieszczanie na stronach WWW, publiczne wystawienie. </w:t>
      </w:r>
    </w:p>
    <w:p w14:paraId="000000B6" w14:textId="77777777" w:rsidR="00DD523E" w:rsidRDefault="007C15A2">
      <w:pPr>
        <w:numPr>
          <w:ilvl w:val="0"/>
          <w:numId w:val="9"/>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nabywa z chwilą podpisania Protokołu Odbioru Końcowego i ostatniej zapłaty wynagrodzenia określonego w § 7 Umowy, autorskie prawa majątkowe do Dokumentacji Powykonawczej na zasadzie wyłączności i bez ograniczeń czasowych i terytorialnych, tj. na terenie Polski i poza jej granicami, na wszystkich polach eksploatacji określonych w art. 50 ustawy o prawie autorskim i prawach pokrewnych, obejmujących w szczególności w pełnym zakresie majątkowe prawa autorskie do stworzonej w ramach Umowy Dokumentacji Powykonawczej, w szczególności:  </w:t>
      </w:r>
    </w:p>
    <w:p w14:paraId="000000B7" w14:textId="77777777" w:rsidR="00DD523E" w:rsidRDefault="007C15A2">
      <w:pPr>
        <w:numPr>
          <w:ilvl w:val="1"/>
          <w:numId w:val="9"/>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utrwalania i zwielokrotniania Dokumentacji Powykonawczej – zwielokrotnianie w nieograniczonej liczbie egzemplarzy techniką drukarską, reprograficzną, zapisu magnetycznego oraz techniką cyfrową, </w:t>
      </w:r>
    </w:p>
    <w:p w14:paraId="000000B8" w14:textId="77777777" w:rsidR="00DD523E" w:rsidRDefault="007C15A2">
      <w:pPr>
        <w:numPr>
          <w:ilvl w:val="1"/>
          <w:numId w:val="9"/>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obrotu oryginałem, albo egzemplarzami Dokumentacji Powykonawczej – wprowadzanie do obrotu w każdej formie, użyczenie lub najem oryginału lub umożliwienie korzystania na podstawie innego stosunku prawnego egzemplarzy Dokumentacji Powykonawczej w nieograniczonej liczbie egzemplarzy, </w:t>
      </w:r>
    </w:p>
    <w:p w14:paraId="000000B9" w14:textId="77777777" w:rsidR="00DD523E" w:rsidRDefault="007C15A2">
      <w:pPr>
        <w:numPr>
          <w:ilvl w:val="1"/>
          <w:numId w:val="9"/>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rozpowszechniania i udostępniania Dokumentacji Powykonawczej, w sposób inny niż określony powyżej, publiczne wykonanie, wystawienie, wyświetlenie, odtworzenie oraz nadawanie i reemitowanie, a także publiczne udostępnianie oryginału lub egzemplarzy Dokumentacji Powykonawczej, w taki sposób, aby każdy mógł mieć do niej dostęp w miejscu i w czasie przez siebie wybranym, wprowadzanie do pamięci komputera, opracowywanie komputerowe, przesyłanie przez Internet, udostępnianie w Internecie przez umieszczanie na stronach WWW, publiczne wystawienie. </w:t>
      </w:r>
    </w:p>
    <w:p w14:paraId="000000BA" w14:textId="77777777" w:rsidR="00DD523E" w:rsidRDefault="007C15A2">
      <w:pPr>
        <w:numPr>
          <w:ilvl w:val="0"/>
          <w:numId w:val="9"/>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chwilą przeniesienia autorskich praw majątkowych, Wykonawca przenosi na Zamawiającego prawa zależne odpowiednio do Projektu Wykonawczego oraz Dokumentacji Powykonawczej, prawo do wykonywania praw zależnych i zezwalania na wykonywanie przez </w:t>
      </w:r>
      <w:r>
        <w:rPr>
          <w:rFonts w:ascii="Times New Roman" w:eastAsia="Times New Roman" w:hAnsi="Times New Roman" w:cs="Times New Roman"/>
          <w:color w:val="000000"/>
        </w:rPr>
        <w:lastRenderedPageBreak/>
        <w:t xml:space="preserve">inne podmioty zależnych praw autorskich do przekazanego Projektu Wykonawczego oraz Dokumentacji Powykonawczej.  </w:t>
      </w:r>
    </w:p>
    <w:p w14:paraId="000000BB" w14:textId="77777777" w:rsidR="00DD523E" w:rsidRDefault="007C15A2">
      <w:pPr>
        <w:pBdr>
          <w:top w:val="nil"/>
          <w:left w:val="nil"/>
          <w:bottom w:val="nil"/>
          <w:right w:val="nil"/>
          <w:between w:val="nil"/>
        </w:pBdr>
        <w:spacing w:after="66"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BC" w14:textId="77777777" w:rsidR="00DD523E" w:rsidRDefault="007C15A2">
      <w:pPr>
        <w:pBdr>
          <w:top w:val="nil"/>
          <w:left w:val="nil"/>
          <w:bottom w:val="nil"/>
          <w:right w:val="nil"/>
          <w:between w:val="nil"/>
        </w:pBdr>
        <w:tabs>
          <w:tab w:val="center" w:pos="4761"/>
          <w:tab w:val="center" w:pos="5245"/>
        </w:tabs>
        <w:spacing w:after="43"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13. </w:t>
      </w:r>
      <w:r>
        <w:rPr>
          <w:rFonts w:ascii="Times New Roman" w:eastAsia="Times New Roman" w:hAnsi="Times New Roman" w:cs="Times New Roman"/>
          <w:color w:val="000000"/>
        </w:rPr>
        <w:tab/>
        <w:t xml:space="preserve">  </w:t>
      </w:r>
    </w:p>
    <w:p w14:paraId="000000BD" w14:textId="77777777" w:rsidR="00DD523E" w:rsidRDefault="007C15A2">
      <w:pPr>
        <w:pBdr>
          <w:top w:val="nil"/>
          <w:left w:val="nil"/>
          <w:bottom w:val="nil"/>
          <w:right w:val="nil"/>
          <w:between w:val="nil"/>
        </w:pBdr>
        <w:spacing w:after="66" w:line="259" w:lineRule="auto"/>
        <w:ind w:right="55"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WARUNKI GWARANCJI </w:t>
      </w:r>
    </w:p>
    <w:p w14:paraId="000000BE" w14:textId="77777777" w:rsidR="00DD523E" w:rsidRDefault="007C15A2">
      <w:pPr>
        <w:numPr>
          <w:ilvl w:val="0"/>
          <w:numId w:val="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Gwarancja na dostarczone elementy Oprogramowania biegnie od daty podpisania Protokołu Odbioru Końcowego. </w:t>
      </w:r>
    </w:p>
    <w:p w14:paraId="000000BF" w14:textId="77777777" w:rsidR="00DD523E" w:rsidRDefault="007C15A2">
      <w:pPr>
        <w:numPr>
          <w:ilvl w:val="0"/>
          <w:numId w:val="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Okres gwarancji wynosi</w:t>
      </w:r>
      <w:r>
        <w:rPr>
          <w:rFonts w:ascii="Times New Roman" w:eastAsia="Times New Roman" w:hAnsi="Times New Roman" w:cs="Times New Roman"/>
        </w:rPr>
        <w:t xml:space="preserve">…… lat </w:t>
      </w:r>
      <w:r>
        <w:rPr>
          <w:rFonts w:ascii="Times New Roman" w:eastAsia="Times New Roman" w:hAnsi="Times New Roman" w:cs="Times New Roman"/>
          <w:color w:val="000000"/>
        </w:rPr>
        <w:t>– zgodnie z przedstawioną ofertą</w:t>
      </w:r>
      <w:r>
        <w:rPr>
          <w:rFonts w:ascii="Times New Roman" w:eastAsia="Times New Roman" w:hAnsi="Times New Roman" w:cs="Times New Roman"/>
        </w:rPr>
        <w:t>.</w:t>
      </w:r>
      <w:r>
        <w:rPr>
          <w:rFonts w:ascii="Times New Roman" w:eastAsia="Times New Roman" w:hAnsi="Times New Roman" w:cs="Times New Roman"/>
          <w:color w:val="000000"/>
        </w:rPr>
        <w:t xml:space="preserve"> </w:t>
      </w:r>
    </w:p>
    <w:p w14:paraId="000000C0" w14:textId="77777777" w:rsidR="00DD523E" w:rsidRDefault="007C15A2">
      <w:pPr>
        <w:numPr>
          <w:ilvl w:val="0"/>
          <w:numId w:val="2"/>
        </w:numPr>
        <w:pBdr>
          <w:top w:val="nil"/>
          <w:left w:val="nil"/>
          <w:bottom w:val="nil"/>
          <w:right w:val="nil"/>
          <w:between w:val="nil"/>
        </w:pBdr>
        <w:spacing w:after="81" w:line="246" w:lineRule="auto"/>
        <w:ind w:left="0" w:right="44" w:hanging="2"/>
        <w:jc w:val="both"/>
        <w:rPr>
          <w:color w:val="000000"/>
        </w:rPr>
      </w:pPr>
      <w:bookmarkStart w:id="3" w:name="_heading=h.1fob9te" w:colFirst="0" w:colLast="0"/>
      <w:bookmarkEnd w:id="3"/>
      <w:r>
        <w:rPr>
          <w:rFonts w:ascii="Times New Roman" w:eastAsia="Times New Roman" w:hAnsi="Times New Roman" w:cs="Times New Roman"/>
          <w:color w:val="000000"/>
        </w:rPr>
        <w:t xml:space="preserve">W okresie obowiązywania gwarancji, Wykonawca zobowiązuje się do wykonywania bezpłatnie napraw </w:t>
      </w:r>
      <w:r>
        <w:rPr>
          <w:rFonts w:ascii="Times New Roman" w:eastAsia="Times New Roman" w:hAnsi="Times New Roman" w:cs="Times New Roman"/>
          <w:b/>
          <w:color w:val="000000"/>
        </w:rPr>
        <w:t xml:space="preserve">Dostarczonych modułów usług elektronicznych w celu integracji Apteki Szpitalnej, produkcji leków i szpitalnego systemu informatycznego w Magodent Sp. z o. o. </w:t>
      </w:r>
      <w:r>
        <w:rPr>
          <w:rFonts w:ascii="Times New Roman" w:eastAsia="Times New Roman" w:hAnsi="Times New Roman" w:cs="Times New Roman"/>
          <w:color w:val="000000"/>
        </w:rPr>
        <w:t xml:space="preserve">jego poszczególnych elementów dostarczonych w ramach realizacji Umowy oraz zapewnienia Zamawiającemu subskrypcji bezpłatnie dla Oprogramowania Aplikacyjnego, oraz Oprogramowania typu COST z zastrzeżeniem iż: </w:t>
      </w:r>
    </w:p>
    <w:p w14:paraId="000000C1" w14:textId="77777777" w:rsidR="00DD523E" w:rsidRDefault="007C15A2">
      <w:pPr>
        <w:numPr>
          <w:ilvl w:val="2"/>
          <w:numId w:val="4"/>
        </w:numPr>
        <w:pBdr>
          <w:top w:val="nil"/>
          <w:left w:val="nil"/>
          <w:bottom w:val="nil"/>
          <w:right w:val="nil"/>
          <w:between w:val="nil"/>
        </w:pBdr>
        <w:spacing w:after="81" w:line="246" w:lineRule="auto"/>
        <w:ind w:left="0" w:right="44" w:hanging="2"/>
        <w:jc w:val="both"/>
        <w:rPr>
          <w:color w:val="000000"/>
        </w:rPr>
      </w:pPr>
      <w:bookmarkStart w:id="4" w:name="_heading=h.3znysh7" w:colFirst="0" w:colLast="0"/>
      <w:bookmarkEnd w:id="4"/>
      <w:r>
        <w:rPr>
          <w:rFonts w:ascii="Times New Roman" w:eastAsia="Times New Roman" w:hAnsi="Times New Roman" w:cs="Times New Roman"/>
          <w:color w:val="000000"/>
        </w:rPr>
        <w:t xml:space="preserve">poprzez bezpłatne naprawy </w:t>
      </w:r>
      <w:r>
        <w:rPr>
          <w:rFonts w:ascii="Times New Roman" w:eastAsia="Times New Roman" w:hAnsi="Times New Roman" w:cs="Times New Roman"/>
          <w:b/>
          <w:color w:val="000000"/>
        </w:rPr>
        <w:t xml:space="preserve">Dostarczonych modułów usług elektronicznych w celu integracji Apteki Szpitalnej, produkcji leków i szpitalnego systemu informatycznego w Magodent Sp. z o. o. </w:t>
      </w:r>
      <w:r>
        <w:rPr>
          <w:rFonts w:ascii="Times New Roman" w:eastAsia="Times New Roman" w:hAnsi="Times New Roman" w:cs="Times New Roman"/>
          <w:color w:val="000000"/>
        </w:rPr>
        <w:t xml:space="preserve">rozumie się usuwanie przez Wykonawcę ujawnionych przez Zamawiającego wad uniemożliwiających Zamawiającemu prawidłowe i sprawne korzystanie z ich funkcjonalności. </w:t>
      </w:r>
    </w:p>
    <w:p w14:paraId="000000C2" w14:textId="77777777" w:rsidR="00DD523E" w:rsidRDefault="007C15A2">
      <w:pPr>
        <w:numPr>
          <w:ilvl w:val="2"/>
          <w:numId w:val="4"/>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color w:val="000000"/>
        </w:rPr>
        <w:t>poprzez bezpłatną subskrypcję</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dla Oprogramowania Aplikacyjnego i COST rozumie się świadczenie usług polegających po stronie Wykonawcy na udostępnianiu Zamawiającemu aktualizacji (patch, update, upgrade) Oprogramowania Aplikacyjnego i COST, opracowanych w celu utrzymania Oprogramowania Aplikacyjnego w zgodności z przepisami prawa, które powstaną w okresie obowiązywania gwarancji lub w wyniku wewnętrznego procesu rozwoju Oprogramowania Aplikacyjnego prowadzonego przez producenta Oprogramowania Aplikacyjnego.  </w:t>
      </w:r>
    </w:p>
    <w:p w14:paraId="000000C3" w14:textId="77777777" w:rsidR="00DD523E" w:rsidRDefault="007C15A2">
      <w:pPr>
        <w:numPr>
          <w:ilvl w:val="0"/>
          <w:numId w:val="2"/>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color w:val="000000"/>
        </w:rPr>
        <w:t xml:space="preserve">Wykonawca zobowiązuje się do wykonywania bezpłatnie napraw </w:t>
      </w:r>
      <w:r>
        <w:rPr>
          <w:rFonts w:ascii="Times New Roman" w:eastAsia="Times New Roman" w:hAnsi="Times New Roman" w:cs="Times New Roman"/>
          <w:b/>
          <w:color w:val="000000"/>
        </w:rPr>
        <w:t xml:space="preserve">„Dostarczonych modułów usług elektronicznych w celu integracji Apteki Szpitalnej, produkcji leków i szpitalnego systemu informatycznego w Magodent Sp. z o. o. </w:t>
      </w:r>
      <w:r>
        <w:rPr>
          <w:rFonts w:ascii="Times New Roman" w:eastAsia="Times New Roman" w:hAnsi="Times New Roman" w:cs="Times New Roman"/>
          <w:color w:val="000000"/>
        </w:rPr>
        <w:t xml:space="preserve">na następujących warunkach: </w:t>
      </w:r>
    </w:p>
    <w:p w14:paraId="000000C4" w14:textId="77777777" w:rsidR="00DD523E" w:rsidRDefault="007C15A2">
      <w:pPr>
        <w:numPr>
          <w:ilvl w:val="0"/>
          <w:numId w:val="16"/>
        </w:numPr>
        <w:pBdr>
          <w:top w:val="nil"/>
          <w:left w:val="nil"/>
          <w:bottom w:val="nil"/>
          <w:right w:val="nil"/>
          <w:between w:val="nil"/>
        </w:pBdr>
        <w:spacing w:after="3" w:line="238" w:lineRule="auto"/>
        <w:ind w:left="0" w:right="39"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Czas Reakcji Serwisu (czas w godzinach liczony od momentu zgłoszenia serwisowego do momentu przystąpienia przez Wykonawcę do diagnozy problemu na serwerach Zamawiającego): do 4 godzin (w każdym dniu kalendarzowym), </w:t>
      </w:r>
    </w:p>
    <w:p w14:paraId="000000C5" w14:textId="77777777" w:rsidR="00DD523E" w:rsidRDefault="007C15A2">
      <w:pPr>
        <w:numPr>
          <w:ilvl w:val="0"/>
          <w:numId w:val="16"/>
        </w:numPr>
        <w:pBdr>
          <w:top w:val="nil"/>
          <w:left w:val="nil"/>
          <w:bottom w:val="nil"/>
          <w:right w:val="nil"/>
          <w:between w:val="nil"/>
        </w:pBdr>
        <w:spacing w:after="3" w:line="238" w:lineRule="auto"/>
        <w:ind w:left="0" w:right="39" w:hanging="2"/>
        <w:jc w:val="both"/>
        <w:rPr>
          <w:color w:val="000000"/>
        </w:rPr>
      </w:pPr>
      <w:bookmarkStart w:id="5" w:name="_heading=h.2et92p0" w:colFirst="0" w:colLast="0"/>
      <w:bookmarkEnd w:id="5"/>
      <w:r>
        <w:rPr>
          <w:rFonts w:ascii="Times New Roman" w:eastAsia="Times New Roman" w:hAnsi="Times New Roman" w:cs="Times New Roman"/>
          <w:color w:val="000000"/>
        </w:rPr>
        <w:t xml:space="preserve">czas usunięcia Awarii Oprogramowania </w:t>
      </w:r>
      <w:r>
        <w:rPr>
          <w:rFonts w:ascii="Times New Roman" w:eastAsia="Times New Roman" w:hAnsi="Times New Roman" w:cs="Times New Roman"/>
          <w:b/>
          <w:color w:val="000000"/>
        </w:rPr>
        <w:t>„Modułów usług elektronicznych w celu integracji Apteki Szpitalnej, produkcji leków i szpitalnego systemu informatycznego w Magodent Sp. z o. o.”</w:t>
      </w:r>
      <w:r>
        <w:rPr>
          <w:rFonts w:ascii="Times New Roman" w:eastAsia="Times New Roman" w:hAnsi="Times New Roman" w:cs="Times New Roman"/>
          <w:color w:val="000000"/>
        </w:rPr>
        <w:t xml:space="preserve"> (całkowity brak możliwości korzystania z Oprogramowania dla Użytkowników oraz błąd uniemożliwiający korzystanie w pełni z podstawowych procesów związanych z weryfikacją uprawnień pacjenta, rejestracją pacjenta oraz rozliczeniami z NFZ, niewynikający z wady Infrastruktury Sprzętowej Zamawiającego): </w:t>
      </w:r>
      <w:r>
        <w:rPr>
          <w:rFonts w:ascii="Times New Roman" w:eastAsia="Times New Roman" w:hAnsi="Times New Roman" w:cs="Times New Roman"/>
        </w:rPr>
        <w:t>…. godzin (zgodnie z czasem usunięcia Awarii serwisowej zadeklarowanym w ofercie)</w:t>
      </w:r>
      <w:r>
        <w:rPr>
          <w:rFonts w:ascii="Times New Roman" w:eastAsia="Times New Roman" w:hAnsi="Times New Roman" w:cs="Times New Roman"/>
          <w:color w:val="000000"/>
        </w:rPr>
        <w:t>, z zastrzeżeniem ust. 1</w:t>
      </w:r>
      <w:r>
        <w:rPr>
          <w:rFonts w:ascii="Times New Roman" w:eastAsia="Times New Roman" w:hAnsi="Times New Roman" w:cs="Times New Roman"/>
        </w:rPr>
        <w:t>0</w:t>
      </w:r>
      <w:r>
        <w:rPr>
          <w:rFonts w:ascii="Times New Roman" w:eastAsia="Times New Roman" w:hAnsi="Times New Roman" w:cs="Times New Roman"/>
          <w:color w:val="000000"/>
        </w:rPr>
        <w:t xml:space="preserve"> poniżej,</w:t>
      </w:r>
      <w:r>
        <w:rPr>
          <w:rFonts w:ascii="Times New Roman" w:eastAsia="Times New Roman" w:hAnsi="Times New Roman" w:cs="Times New Roman"/>
          <w:color w:val="FF0000"/>
        </w:rPr>
        <w:t xml:space="preserve"> </w:t>
      </w:r>
    </w:p>
    <w:p w14:paraId="000000C6" w14:textId="77777777" w:rsidR="00DD523E" w:rsidRDefault="007C15A2">
      <w:pPr>
        <w:numPr>
          <w:ilvl w:val="0"/>
          <w:numId w:val="16"/>
        </w:numPr>
        <w:pBdr>
          <w:top w:val="nil"/>
          <w:left w:val="nil"/>
          <w:bottom w:val="nil"/>
          <w:right w:val="nil"/>
          <w:between w:val="nil"/>
        </w:pBdr>
        <w:spacing w:after="3" w:line="238" w:lineRule="auto"/>
        <w:ind w:left="0" w:right="39" w:hanging="2"/>
        <w:jc w:val="both"/>
        <w:rPr>
          <w:color w:val="000000"/>
        </w:rPr>
      </w:pPr>
      <w:r>
        <w:rPr>
          <w:rFonts w:ascii="Times New Roman" w:eastAsia="Times New Roman" w:hAnsi="Times New Roman" w:cs="Times New Roman"/>
          <w:color w:val="000000"/>
        </w:rPr>
        <w:t xml:space="preserve">czas usunięcia Wady Oprogramowania </w:t>
      </w:r>
      <w:r>
        <w:rPr>
          <w:rFonts w:ascii="Times New Roman" w:eastAsia="Times New Roman" w:hAnsi="Times New Roman" w:cs="Times New Roman"/>
          <w:b/>
          <w:color w:val="000000"/>
        </w:rPr>
        <w:t xml:space="preserve">„Modułów usług elektronicznych w celu integracji Apteki Szpitalnej, produkcji leków i szpitalnego systemu informatycznego w Magodent Sp. z o. o.” </w:t>
      </w:r>
      <w:r>
        <w:rPr>
          <w:rFonts w:ascii="Times New Roman" w:eastAsia="Times New Roman" w:hAnsi="Times New Roman" w:cs="Times New Roman"/>
          <w:color w:val="000000"/>
        </w:rPr>
        <w:t xml:space="preserve"> (nieprawidłowe działanie Oprogramowania w zakresie podstawowych jego funkcji określonych w załączniku 1A i 1C do </w:t>
      </w:r>
      <w:r>
        <w:rPr>
          <w:rFonts w:ascii="Times New Roman" w:eastAsia="Times New Roman" w:hAnsi="Times New Roman" w:cs="Times New Roman"/>
        </w:rPr>
        <w:t>Zapytania ofertowego</w:t>
      </w:r>
      <w:r>
        <w:rPr>
          <w:rFonts w:ascii="Times New Roman" w:eastAsia="Times New Roman" w:hAnsi="Times New Roman" w:cs="Times New Roman"/>
          <w:color w:val="000000"/>
        </w:rPr>
        <w:t xml:space="preserve">, niewynikające z wady Infrastruktury Sprzętowej Zamawiającego – nieprawidłowe działanie i błędy inne niż zdefiniowane w „Awaria Oprogramowania”): do 7 Dni Roboczych od upłynięcia Czasu Reakcji Serwisu, z zastrzeżeniem pkt </w:t>
      </w:r>
    </w:p>
    <w:p w14:paraId="000000C7" w14:textId="77777777" w:rsidR="00DD523E" w:rsidRDefault="007C15A2">
      <w:pPr>
        <w:pBdr>
          <w:top w:val="nil"/>
          <w:left w:val="nil"/>
          <w:bottom w:val="nil"/>
          <w:right w:val="nil"/>
          <w:between w:val="nil"/>
        </w:pBdr>
        <w:ind w:right="44"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r>
        <w:rPr>
          <w:rFonts w:ascii="Times New Roman" w:eastAsia="Times New Roman" w:hAnsi="Times New Roman" w:cs="Times New Roman"/>
        </w:rPr>
        <w:t>0</w:t>
      </w:r>
      <w:r>
        <w:rPr>
          <w:rFonts w:ascii="Times New Roman" w:eastAsia="Times New Roman" w:hAnsi="Times New Roman" w:cs="Times New Roman"/>
          <w:color w:val="000000"/>
        </w:rPr>
        <w:t xml:space="preserve"> poniżej,</w:t>
      </w:r>
      <w:r>
        <w:rPr>
          <w:rFonts w:ascii="Times New Roman" w:eastAsia="Times New Roman" w:hAnsi="Times New Roman" w:cs="Times New Roman"/>
          <w:color w:val="FF0000"/>
        </w:rPr>
        <w:t xml:space="preserve"> </w:t>
      </w:r>
    </w:p>
    <w:p w14:paraId="000000C8" w14:textId="77777777" w:rsidR="00DD523E" w:rsidRDefault="007C15A2">
      <w:pPr>
        <w:numPr>
          <w:ilvl w:val="0"/>
          <w:numId w:val="16"/>
        </w:numPr>
        <w:pBdr>
          <w:top w:val="nil"/>
          <w:left w:val="nil"/>
          <w:bottom w:val="nil"/>
          <w:right w:val="nil"/>
          <w:between w:val="nil"/>
        </w:pBdr>
        <w:spacing w:after="3" w:line="238" w:lineRule="auto"/>
        <w:ind w:left="0" w:right="39" w:hanging="2"/>
        <w:jc w:val="both"/>
        <w:rPr>
          <w:color w:val="000000"/>
        </w:rPr>
      </w:pPr>
      <w:r>
        <w:rPr>
          <w:rFonts w:ascii="Times New Roman" w:eastAsia="Times New Roman" w:hAnsi="Times New Roman" w:cs="Times New Roman"/>
          <w:color w:val="000000"/>
        </w:rPr>
        <w:t>czas usunięcia Usterki Oprogramowania „</w:t>
      </w:r>
      <w:r>
        <w:rPr>
          <w:rFonts w:ascii="Times New Roman" w:eastAsia="Times New Roman" w:hAnsi="Times New Roman" w:cs="Times New Roman"/>
          <w:b/>
          <w:color w:val="000000"/>
        </w:rPr>
        <w:t>Modułów usług elektronicznych w celu integracji Apteki Szpitalnej, produkcji leków i szpitalnego systemu informatycznego w Magodent Sp. z o. o.”</w:t>
      </w:r>
      <w:r>
        <w:rPr>
          <w:rFonts w:ascii="Times New Roman" w:eastAsia="Times New Roman" w:hAnsi="Times New Roman" w:cs="Times New Roman"/>
          <w:color w:val="000000"/>
        </w:rPr>
        <w:t xml:space="preserve"> (nieprawidłowe działanie i błędy inne niż zdefiniowane w „Awaria Oprogramowania” i „Wada Oprogramowania”): do 30 dni roboczych od upłynięcia Czasu Reakcji Serwisu, z zastrzeżeniem pkt 1</w:t>
      </w:r>
      <w:r>
        <w:rPr>
          <w:rFonts w:ascii="Times New Roman" w:eastAsia="Times New Roman" w:hAnsi="Times New Roman" w:cs="Times New Roman"/>
        </w:rPr>
        <w:t>0</w:t>
      </w:r>
      <w:r>
        <w:rPr>
          <w:rFonts w:ascii="Times New Roman" w:eastAsia="Times New Roman" w:hAnsi="Times New Roman" w:cs="Times New Roman"/>
          <w:color w:val="000000"/>
        </w:rPr>
        <w:t xml:space="preserve"> poniżej</w:t>
      </w:r>
      <w:r>
        <w:rPr>
          <w:rFonts w:ascii="Times New Roman" w:eastAsia="Times New Roman" w:hAnsi="Times New Roman" w:cs="Times New Roman"/>
          <w:color w:val="FF0000"/>
        </w:rPr>
        <w:t xml:space="preserve">. </w:t>
      </w:r>
    </w:p>
    <w:p w14:paraId="000000C9" w14:textId="77777777" w:rsidR="00DD523E" w:rsidRDefault="007C15A2">
      <w:pPr>
        <w:numPr>
          <w:ilvl w:val="0"/>
          <w:numId w:val="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dokona naprawy (lub wymiany elementu) w lokalizacji Zamawiającego lub za pośrednictwem zdalnego połączenia, a w przypadku konieczności dokonania naprawy poza lokalizacją Zamawiającego, Wykonawca pokryje koszty transportu i ewentualnego ubezpieczenia przedmiotu Zamówienia do miejsca naprawy oraz jego zwrotu do lokalizacji wskazanej przez Zamawiającego. </w:t>
      </w:r>
    </w:p>
    <w:p w14:paraId="000000CA" w14:textId="77777777" w:rsidR="00DD523E" w:rsidRDefault="007C15A2">
      <w:pPr>
        <w:numPr>
          <w:ilvl w:val="0"/>
          <w:numId w:val="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Szczegółowy opis sposobu świadczenia serwisu gwarancyjnego oraz sposób zgłaszania i rozwiązywania incydentów serwisowych, zostanie określony w dokumencie Metodyki Realizacji Projektu. </w:t>
      </w:r>
    </w:p>
    <w:p w14:paraId="000000CB" w14:textId="77777777" w:rsidR="00DD523E" w:rsidRDefault="007C15A2">
      <w:pPr>
        <w:numPr>
          <w:ilvl w:val="0"/>
          <w:numId w:val="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jest zobowiązany do bezpłatnego udostępnienia Zamawiającemu systemu obsługi zgłoszeń serwisowych jako rejestru elektronicznego, prowadzonego przez Wykonawcę, dostępnego Stronom w celu ewidencjonowania zgłoszeń potrzeby wykonania usług gwarancyjnych i rejestracji ich wykonania. System będzie działał w trybie 24/7/365. </w:t>
      </w:r>
    </w:p>
    <w:p w14:paraId="000000CC" w14:textId="77777777" w:rsidR="00DD523E" w:rsidRDefault="007C15A2">
      <w:pPr>
        <w:numPr>
          <w:ilvl w:val="0"/>
          <w:numId w:val="2"/>
        </w:numPr>
        <w:pBdr>
          <w:top w:val="nil"/>
          <w:left w:val="nil"/>
          <w:bottom w:val="nil"/>
          <w:right w:val="nil"/>
          <w:between w:val="nil"/>
        </w:pBdr>
        <w:spacing w:after="81" w:line="246" w:lineRule="auto"/>
        <w:ind w:left="0" w:right="44" w:hanging="2"/>
        <w:jc w:val="both"/>
        <w:rPr>
          <w:color w:val="000000"/>
        </w:rPr>
      </w:pPr>
      <w:r>
        <w:rPr>
          <w:rFonts w:ascii="Times New Roman" w:eastAsia="Times New Roman" w:hAnsi="Times New Roman" w:cs="Times New Roman"/>
          <w:color w:val="000000"/>
        </w:rPr>
        <w:t xml:space="preserve">Wykonawca w ramach gwarancji dla </w:t>
      </w:r>
      <w:r>
        <w:rPr>
          <w:rFonts w:ascii="Times New Roman" w:eastAsia="Times New Roman" w:hAnsi="Times New Roman" w:cs="Times New Roman"/>
          <w:b/>
          <w:color w:val="000000"/>
        </w:rPr>
        <w:t xml:space="preserve">Modułów usług elektronicznych w celu integracji Apteki Szpitalnej, produkcji leków i szpitalnego systemu informatycznego w Magodent Sp. z o. o.” </w:t>
      </w:r>
      <w:r>
        <w:rPr>
          <w:rFonts w:ascii="Times New Roman" w:eastAsia="Times New Roman" w:hAnsi="Times New Roman" w:cs="Times New Roman"/>
          <w:color w:val="000000"/>
        </w:rPr>
        <w:t xml:space="preserve">udostępni narządzenie do bezpłatnej automatycznej subskrypcji Oprogramowania Aplikacyjnego </w:t>
      </w:r>
      <w:r>
        <w:rPr>
          <w:rFonts w:ascii="Times New Roman" w:eastAsia="Times New Roman" w:hAnsi="Times New Roman" w:cs="Times New Roman"/>
          <w:b/>
          <w:color w:val="000000"/>
        </w:rPr>
        <w:t xml:space="preserve">modułów </w:t>
      </w:r>
      <w:r>
        <w:rPr>
          <w:rFonts w:ascii="Times New Roman" w:eastAsia="Times New Roman" w:hAnsi="Times New Roman" w:cs="Times New Roman"/>
          <w:color w:val="000000"/>
        </w:rPr>
        <w:t xml:space="preserve">w okresie zawartym w ofercie. </w:t>
      </w:r>
    </w:p>
    <w:p w14:paraId="000000CD" w14:textId="77777777" w:rsidR="00DD523E" w:rsidRDefault="007C15A2">
      <w:pPr>
        <w:numPr>
          <w:ilvl w:val="0"/>
          <w:numId w:val="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okresie 3 lat od podpisania Protokołu Odbioru Końcowego w ramach gwarancji, Wykonawca świadczył będzie usługę wsparcia technicznego polegającej na udzielaniu Zamawiającemu konsultacji telefonicznych lub za pośrednictwem poczty elektronicznej z zakresu użytkowania i administrowania Oprogramowania oraz Platformy e-usług. Konsultacje świadczone będą w wymiarze nie więcej niż 1 godzinę dziennie w Dni Robocze w godzinach 08.00 – 16.00. </w:t>
      </w:r>
    </w:p>
    <w:p w14:paraId="000000CE" w14:textId="77777777" w:rsidR="00DD523E" w:rsidRDefault="007C15A2">
      <w:pPr>
        <w:numPr>
          <w:ilvl w:val="0"/>
          <w:numId w:val="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zobowiązuje się do świadczenia usług gwarancyjnych w sposób zapobiegający utracie danych, do których będzie miał dostęp w trakcie wykonywania gwarancji. W przypadku, gdy wykonanie usługi gwarancyjnej wiąże się z ryzykiem utraty danych, Wykonawca zobowiązany jest poinformować o tym Zamawiającego przed przystąpieniem do świadczenia usług. Informacja będzie przekazana na adres poczty elektronicznej Kierownika Projektu i/lub innych osób wskazanych przez Zamawiającego. Wówczas Zamawiający zabezpieczy te dane poprzez wykonanie ich kopii zapasowej, chyba że uzna wykonanie kopii za niecelowe lub wcześniej zapewnił kopię zapasową danych. W przypadku konieczności wykonania przez Zamawiającego kopii zapasowej danych, w związku z ryzykiem utraty danych w następstwie wykonywania przez Wykonawcę usług gwarancyjnych, czas usunięcia ulega zawieszeniu o dni (Kalendarzowe lub Robocze </w:t>
      </w:r>
    </w:p>
    <w:p w14:paraId="000000CF" w14:textId="77777777" w:rsidR="00DD523E" w:rsidRDefault="007C15A2">
      <w:pPr>
        <w:pBdr>
          <w:top w:val="nil"/>
          <w:left w:val="nil"/>
          <w:bottom w:val="nil"/>
          <w:right w:val="nil"/>
          <w:between w:val="nil"/>
        </w:pBdr>
        <w:ind w:right="4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 zależności od kategorii zgłoszenia, o której mowa w ust. 4) od dnia (włącznie) poinformowania Zamawiającego o ryzyku utraty danych do dnia (włącznie) przesłania przez Zamawiającego informacji, za pośrednictwem poczty elektronicznej na adres koordynatora Umowy po stronie Wykonawcy, o wykonaniu przez Zamawiającego kopii zapasowej danych lub o tym, że wykonanie kopii zostało uznane przez Zamawiającego za niecelowe. Powyższe zapisy niniejszego ustępu Umowy nie obowiązują w przypadku, gdy Zamawiający już przed wystąpieniem Awarii/Wady/Usterki Oprogramowania poinformował Wykonawcę o posiadaniu przez siebie kopii zapasowej danych. </w:t>
      </w:r>
    </w:p>
    <w:p w14:paraId="000000D0" w14:textId="77777777" w:rsidR="00DD523E" w:rsidRDefault="007C15A2">
      <w:pPr>
        <w:numPr>
          <w:ilvl w:val="0"/>
          <w:numId w:val="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Wykonawca odpowiada wobec Zamawiającego z tytuł rękojmi za wady w okresie 24 miesięcy  od dnia podpisania Protokołu Odbioru Końcowego. </w:t>
      </w:r>
    </w:p>
    <w:p w14:paraId="000000D1" w14:textId="77777777" w:rsidR="00DD523E" w:rsidRDefault="007C15A2">
      <w:pPr>
        <w:numPr>
          <w:ilvl w:val="0"/>
          <w:numId w:val="2"/>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Odpowiedzialność Wykonawcy z tytułu gwarancji i rękojmi nie obejmuje: </w:t>
      </w:r>
    </w:p>
    <w:p w14:paraId="000000D2" w14:textId="77777777" w:rsidR="00DD523E" w:rsidRDefault="007C15A2">
      <w:pPr>
        <w:numPr>
          <w:ilvl w:val="2"/>
          <w:numId w:val="15"/>
        </w:numPr>
        <w:pBdr>
          <w:top w:val="nil"/>
          <w:left w:val="nil"/>
          <w:bottom w:val="nil"/>
          <w:right w:val="nil"/>
          <w:between w:val="nil"/>
        </w:pBdr>
        <w:spacing w:after="2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uszkodzeń spowodowanych nieprawidłowym używaniem, rozbudową, modyfikacjami  lub naprawami Oprogramowania lub Infrastruktury dokonanymi przez Zamawiającego lub nieuprawnioną przez Wykonawcę osobę trzecią, </w:t>
      </w:r>
    </w:p>
    <w:p w14:paraId="000000D3" w14:textId="77777777" w:rsidR="00DD523E" w:rsidRDefault="007C15A2">
      <w:pPr>
        <w:numPr>
          <w:ilvl w:val="2"/>
          <w:numId w:val="15"/>
        </w:numPr>
        <w:pBdr>
          <w:top w:val="nil"/>
          <w:left w:val="nil"/>
          <w:bottom w:val="nil"/>
          <w:right w:val="nil"/>
          <w:between w:val="nil"/>
        </w:pBdr>
        <w:spacing w:after="2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uszkodzeń mechanicznych, termicznych, chemicznych, przepięć elektrycznych, itp., wywołanych przyczyną zewnętrzną lub przez Zamawiającego lub przez osobę trzecią, za którą Wykonawca nie ponosi odpowiedzialności, </w:t>
      </w:r>
    </w:p>
    <w:p w14:paraId="000000D4" w14:textId="77777777" w:rsidR="00DD523E" w:rsidRDefault="007C15A2">
      <w:pPr>
        <w:numPr>
          <w:ilvl w:val="2"/>
          <w:numId w:val="15"/>
        </w:numPr>
        <w:pBdr>
          <w:top w:val="nil"/>
          <w:left w:val="nil"/>
          <w:bottom w:val="nil"/>
          <w:right w:val="nil"/>
          <w:between w:val="nil"/>
        </w:pBdr>
        <w:spacing w:after="23"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przydatności Oprogramowania oraz Infrastruktury do używania niezgodnego z ich przeznaczeniem, </w:t>
      </w:r>
    </w:p>
    <w:p w14:paraId="000000D5" w14:textId="77777777" w:rsidR="00DD523E" w:rsidRDefault="007C15A2">
      <w:pPr>
        <w:numPr>
          <w:ilvl w:val="2"/>
          <w:numId w:val="15"/>
        </w:numPr>
        <w:pBdr>
          <w:top w:val="nil"/>
          <w:left w:val="nil"/>
          <w:bottom w:val="nil"/>
          <w:right w:val="nil"/>
          <w:between w:val="nil"/>
        </w:pBdr>
        <w:spacing w:after="10"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braku funkcjonalności Oprogramowania</w:t>
      </w:r>
      <w:r>
        <w:rPr>
          <w:rFonts w:ascii="Times New Roman" w:eastAsia="Times New Roman" w:hAnsi="Times New Roman" w:cs="Times New Roman"/>
        </w:rPr>
        <w:t xml:space="preserve"> lub </w:t>
      </w:r>
      <w:r>
        <w:rPr>
          <w:rFonts w:ascii="Times New Roman" w:eastAsia="Times New Roman" w:hAnsi="Times New Roman" w:cs="Times New Roman"/>
          <w:color w:val="000000"/>
        </w:rPr>
        <w:t xml:space="preserve">Modułów e-usług niezapisanych w </w:t>
      </w:r>
    </w:p>
    <w:p w14:paraId="000000D6" w14:textId="77777777" w:rsidR="00DD523E" w:rsidRDefault="007C15A2">
      <w:pPr>
        <w:pBdr>
          <w:top w:val="nil"/>
          <w:left w:val="nil"/>
          <w:bottom w:val="nil"/>
          <w:right w:val="nil"/>
          <w:between w:val="nil"/>
        </w:pBdr>
        <w:spacing w:after="16"/>
        <w:ind w:right="44" w:hanging="2"/>
        <w:rPr>
          <w:rFonts w:ascii="Times New Roman" w:eastAsia="Times New Roman" w:hAnsi="Times New Roman" w:cs="Times New Roman"/>
          <w:color w:val="000000"/>
        </w:rPr>
      </w:pPr>
      <w:r>
        <w:rPr>
          <w:rFonts w:ascii="Times New Roman" w:eastAsia="Times New Roman" w:hAnsi="Times New Roman" w:cs="Times New Roman"/>
        </w:rPr>
        <w:t>Zapytaniu ofertowym</w:t>
      </w:r>
      <w:r>
        <w:rPr>
          <w:rFonts w:ascii="Times New Roman" w:eastAsia="Times New Roman" w:hAnsi="Times New Roman" w:cs="Times New Roman"/>
          <w:color w:val="000000"/>
        </w:rPr>
        <w:t xml:space="preserve"> lub Dokumentacji lub Dokumentacji Standardowej, </w:t>
      </w:r>
    </w:p>
    <w:p w14:paraId="000000D7" w14:textId="77777777" w:rsidR="00DD523E" w:rsidRDefault="007C15A2">
      <w:pPr>
        <w:numPr>
          <w:ilvl w:val="2"/>
          <w:numId w:val="15"/>
        </w:numPr>
        <w:pBdr>
          <w:top w:val="nil"/>
          <w:left w:val="nil"/>
          <w:bottom w:val="nil"/>
          <w:right w:val="nil"/>
          <w:between w:val="nil"/>
        </w:pBdr>
        <w:spacing w:after="10"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nieprawidłowości wynikających z działania lub wadliwego działania lub braku działania </w:t>
      </w:r>
    </w:p>
    <w:p w14:paraId="000000D8" w14:textId="77777777" w:rsidR="00DD523E" w:rsidRDefault="007C15A2">
      <w:pPr>
        <w:pBdr>
          <w:top w:val="nil"/>
          <w:left w:val="nil"/>
          <w:bottom w:val="nil"/>
          <w:right w:val="nil"/>
          <w:between w:val="nil"/>
        </w:pBdr>
        <w:spacing w:after="18"/>
        <w:ind w:right="4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Infrastruktury Sprzętowej Zamawiającego, </w:t>
      </w:r>
    </w:p>
    <w:p w14:paraId="000000D9" w14:textId="77777777" w:rsidR="00DD523E" w:rsidRDefault="007C15A2">
      <w:pPr>
        <w:numPr>
          <w:ilvl w:val="2"/>
          <w:numId w:val="15"/>
        </w:numPr>
        <w:pBdr>
          <w:top w:val="nil"/>
          <w:left w:val="nil"/>
          <w:bottom w:val="nil"/>
          <w:right w:val="nil"/>
          <w:between w:val="nil"/>
        </w:pBdr>
        <w:spacing w:after="2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nieprawidłowości w działaniu Oprogramowania wynikających z nieuprawnionej ingerencji w ich kod źródłowy lub wynikowy, </w:t>
      </w:r>
    </w:p>
    <w:p w14:paraId="000000DA" w14:textId="77777777" w:rsidR="00DD523E" w:rsidRDefault="007C15A2">
      <w:pPr>
        <w:numPr>
          <w:ilvl w:val="2"/>
          <w:numId w:val="15"/>
        </w:numPr>
        <w:pBdr>
          <w:top w:val="nil"/>
          <w:left w:val="nil"/>
          <w:bottom w:val="nil"/>
          <w:right w:val="nil"/>
          <w:between w:val="nil"/>
        </w:pBdr>
        <w:spacing w:after="10"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problemów wynikłych ze zmian w konfiguracji Oprogramowania lub Infrastruktury Sprzętowej Zamawiającego, dokonanych bez autoryzacji Wykonawcy, </w:t>
      </w:r>
    </w:p>
    <w:p w14:paraId="000000DB" w14:textId="77777777" w:rsidR="00DD523E" w:rsidRDefault="007C15A2">
      <w:pPr>
        <w:numPr>
          <w:ilvl w:val="2"/>
          <w:numId w:val="15"/>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awarii Oprogramowania lub Infrastruktury Sprzętowej Zamawiającego, powstałych w wyniku relokacji Oprogramowania lub Infrastruktury Sprzętowej Zamawiającego. </w:t>
      </w:r>
    </w:p>
    <w:p w14:paraId="000000DC" w14:textId="77777777" w:rsidR="00DD523E" w:rsidRDefault="007C15A2">
      <w:pPr>
        <w:pBdr>
          <w:top w:val="nil"/>
          <w:left w:val="nil"/>
          <w:bottom w:val="nil"/>
          <w:right w:val="nil"/>
          <w:between w:val="nil"/>
        </w:pBdr>
        <w:spacing w:after="38"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DD" w14:textId="77777777" w:rsidR="00DD523E" w:rsidRDefault="007C15A2">
      <w:pPr>
        <w:pBdr>
          <w:top w:val="nil"/>
          <w:left w:val="nil"/>
          <w:bottom w:val="nil"/>
          <w:right w:val="nil"/>
          <w:between w:val="nil"/>
        </w:pBdr>
        <w:spacing w:after="66"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EB" w14:textId="42A9347F" w:rsidR="00DD523E" w:rsidRDefault="007C15A2">
      <w:pPr>
        <w:pBdr>
          <w:top w:val="nil"/>
          <w:left w:val="nil"/>
          <w:bottom w:val="nil"/>
          <w:right w:val="nil"/>
          <w:between w:val="nil"/>
        </w:pBdr>
        <w:spacing w:after="68" w:line="259" w:lineRule="auto"/>
        <w:ind w:right="48"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14.</w:t>
      </w:r>
      <w:r>
        <w:rPr>
          <w:rFonts w:ascii="Times New Roman" w:eastAsia="Times New Roman" w:hAnsi="Times New Roman" w:cs="Times New Roman"/>
          <w:color w:val="000000"/>
        </w:rPr>
        <w:t xml:space="preserve">ZMIANY UMOWY  </w:t>
      </w:r>
    </w:p>
    <w:p w14:paraId="000000EC" w14:textId="77777777" w:rsidR="00DD523E" w:rsidRDefault="007C15A2">
      <w:pPr>
        <w:numPr>
          <w:ilvl w:val="0"/>
          <w:numId w:val="19"/>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dopuszcza możliwość dokonania zmiany istotnych postanowień zawartej Umowy w następujących przypadkach:  </w:t>
      </w:r>
    </w:p>
    <w:p w14:paraId="000000ED"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wprowadzania zmian w obowiązujących przepisach prawnych mających wpływ na realizację przedmiotu Umowy; </w:t>
      </w:r>
    </w:p>
    <w:p w14:paraId="000000EE"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zaistnieniem okoliczności leżących po stronie Zamawiającego, w szczególności spowodowanych sytuacją finansową, zdolnościami płatniczymi lub warunkami organizacyjnymi lub okolicznościami, które nie były możliwe do przewidzenia w chwili zawarcia Umowy; </w:t>
      </w:r>
    </w:p>
    <w:p w14:paraId="000000EF"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zmiany obowiązujących przepisów prawa lub zaistnienia innych okoliczności, których nie można było przewidzieć w momencie zawierania Umowy, uniemożliwiających wykonanie przedmiotu Umowy zgodnie z Umową lub powodujących nieracjonalność lub niecelowość dalszej realizacji przedmiotu Umowy w całości lub części; </w:t>
      </w:r>
    </w:p>
    <w:p w14:paraId="000000F0"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wykonanie Umowy w terminie w niej określonym stało się niemożliwe z przyczyn niezależnych od Wykonawcy; </w:t>
      </w:r>
    </w:p>
    <w:p w14:paraId="000000F1"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 </w:t>
      </w:r>
    </w:p>
    <w:p w14:paraId="000000F2"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 przypadku 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 </w:t>
      </w:r>
    </w:p>
    <w:p w14:paraId="000000F3"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wprowadzenia przez producenta nowej wersji (o nowych, lepszych właściwościach) Infrastruktury, wykorzystywanej przez Wykonawcę do wykonania przedmiotu Umowy lub w przypadku możliwości zastosowania Infrastruktury innego producenta, jeżeli byłoby to korzystne dla Zamawiającego (np. ze względu na funkcjonalność lub inne, lepsze właściwości Infrastruktury, warunki gwarancji, itp.); </w:t>
      </w:r>
    </w:p>
    <w:p w14:paraId="000000F4"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zaprzestania wykonywania określonych świadczeń przez producenta Oprogramowania, które mają lub mogą mieć wpływ na dochowanie warunków określonych w Umowie lub zapewnienie Zamawiającemu wsparcia pogwarancyjnego; </w:t>
      </w:r>
    </w:p>
    <w:p w14:paraId="000000F5"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zmiany warunków licencjonowania Oprogramowania przez producenta lub dystrybutora, jeżeli zmiany te byłyby niekorzystne dla Zamawiającego; </w:t>
      </w:r>
    </w:p>
    <w:p w14:paraId="000000F6"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konieczności dostarczenia innego Oprogramowania,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 </w:t>
      </w:r>
    </w:p>
    <w:p w14:paraId="000000F7" w14:textId="77777777" w:rsidR="00DD523E" w:rsidRDefault="007C15A2">
      <w:pPr>
        <w:numPr>
          <w:ilvl w:val="1"/>
          <w:numId w:val="1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zapowiedzi wejścia w życie przepisów prawa, które mogą mieć wpływ na sposób lub zakres realizacji Umowy; </w:t>
      </w:r>
    </w:p>
    <w:p w14:paraId="000000F8" w14:textId="77777777" w:rsidR="00DD523E" w:rsidRDefault="007C15A2">
      <w:pPr>
        <w:numPr>
          <w:ilvl w:val="1"/>
          <w:numId w:val="17"/>
        </w:numPr>
        <w:pBdr>
          <w:top w:val="nil"/>
          <w:left w:val="nil"/>
          <w:bottom w:val="nil"/>
          <w:right w:val="nil"/>
          <w:between w:val="nil"/>
        </w:pBdr>
        <w:spacing w:after="52"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uzasadnionym przyczynami technicznymi konieczności zmiany sposobu wykonania Umowy, jeżeli przyczyny te zostały ujawnione przez Zamawiającego lub Wykonawcę na etapie realizacji Umowy; </w:t>
      </w:r>
    </w:p>
    <w:p w14:paraId="000000F9" w14:textId="77777777" w:rsidR="00DD523E" w:rsidRDefault="007C15A2">
      <w:pPr>
        <w:pBdr>
          <w:top w:val="nil"/>
          <w:left w:val="nil"/>
          <w:bottom w:val="nil"/>
          <w:right w:val="nil"/>
          <w:between w:val="nil"/>
        </w:pBdr>
        <w:ind w:right="4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powyższych sytuacjach wymagane będzie podpisanie stosownego aneksu, wskazującego podstawę zmiany. </w:t>
      </w:r>
    </w:p>
    <w:p w14:paraId="000000FA" w14:textId="77777777" w:rsidR="00DD523E" w:rsidRDefault="007C15A2">
      <w:pPr>
        <w:numPr>
          <w:ilvl w:val="0"/>
          <w:numId w:val="19"/>
        </w:numPr>
        <w:pBdr>
          <w:top w:val="nil"/>
          <w:left w:val="nil"/>
          <w:bottom w:val="nil"/>
          <w:right w:val="nil"/>
          <w:between w:val="nil"/>
        </w:pBdr>
        <w:spacing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dopuszcza możliwość zmiany osób desygnowanych do realizacji przedmiotu Umowy, a wskazanych w ofercie. Zmiany z inicjatywy Zamawiającego lub Wykonawcy, w każdym uzasadnionym przypadku - za uprzednią zgodą Zamawiającego, akceptującego nowego pracownika Wykonawcy, pod warunkiem, że spełnia on kryteria przyjęte w </w:t>
      </w:r>
      <w:r>
        <w:rPr>
          <w:rFonts w:ascii="Times New Roman" w:eastAsia="Times New Roman" w:hAnsi="Times New Roman" w:cs="Times New Roman"/>
        </w:rPr>
        <w:t>Zapytaniu ofertowym</w:t>
      </w:r>
      <w:r>
        <w:rPr>
          <w:rFonts w:ascii="Times New Roman" w:eastAsia="Times New Roman" w:hAnsi="Times New Roman" w:cs="Times New Roman"/>
          <w:color w:val="000000"/>
        </w:rPr>
        <w:t xml:space="preserve">. Zmiana ta nie wymaga aneksu do Umowy. </w:t>
      </w:r>
    </w:p>
    <w:p w14:paraId="000000FB" w14:textId="77777777" w:rsidR="00DD523E" w:rsidRDefault="007C15A2">
      <w:pPr>
        <w:pBdr>
          <w:top w:val="nil"/>
          <w:left w:val="nil"/>
          <w:bottom w:val="nil"/>
          <w:right w:val="nil"/>
          <w:between w:val="nil"/>
        </w:pBdr>
        <w:spacing w:after="64"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FC" w14:textId="3589E821" w:rsidR="00DD523E" w:rsidRDefault="007C15A2" w:rsidP="00F55667">
      <w:pPr>
        <w:pBdr>
          <w:top w:val="nil"/>
          <w:left w:val="nil"/>
          <w:bottom w:val="nil"/>
          <w:right w:val="nil"/>
          <w:between w:val="nil"/>
        </w:pBdr>
        <w:tabs>
          <w:tab w:val="center" w:pos="4761"/>
          <w:tab w:val="center" w:pos="5245"/>
        </w:tabs>
        <w:spacing w:after="43"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1</w:t>
      </w:r>
      <w:sdt>
        <w:sdtPr>
          <w:tag w:val="goog_rdk_46"/>
          <w:id w:val="2046399187"/>
        </w:sdtPr>
        <w:sdtEndPr/>
        <w:sdtContent>
          <w:r>
            <w:rPr>
              <w:rFonts w:ascii="Times New Roman" w:eastAsia="Times New Roman" w:hAnsi="Times New Roman" w:cs="Times New Roman"/>
              <w:color w:val="000000"/>
            </w:rPr>
            <w:t>5</w:t>
          </w:r>
        </w:sdtContent>
      </w:sdt>
      <w:r>
        <w:rPr>
          <w:rFonts w:ascii="Times New Roman" w:eastAsia="Times New Roman" w:hAnsi="Times New Roman" w:cs="Times New Roman"/>
          <w:color w:val="000000"/>
        </w:rPr>
        <w:t>.</w:t>
      </w:r>
    </w:p>
    <w:p w14:paraId="000000FD" w14:textId="77777777" w:rsidR="00DD523E" w:rsidRDefault="007C15A2">
      <w:pPr>
        <w:pBdr>
          <w:top w:val="nil"/>
          <w:left w:val="nil"/>
          <w:bottom w:val="nil"/>
          <w:right w:val="nil"/>
          <w:between w:val="nil"/>
        </w:pBdr>
        <w:spacing w:after="67" w:line="259" w:lineRule="auto"/>
        <w:ind w:right="53"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POSTANOWIENIA KOŃCOWE </w:t>
      </w:r>
    </w:p>
    <w:p w14:paraId="000000FE" w14:textId="77777777" w:rsidR="00DD523E" w:rsidRDefault="007C15A2">
      <w:pPr>
        <w:numPr>
          <w:ilvl w:val="0"/>
          <w:numId w:val="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Wszelkie zmiany i uzupełnienia warunków Umowy mogą nastąpić za zgodą Stron wyrażoną pod rygorem nieważności na piśmie, w formie aneksu do niniejszej Umowy. </w:t>
      </w:r>
    </w:p>
    <w:p w14:paraId="000000FF" w14:textId="77777777" w:rsidR="00DD523E" w:rsidRDefault="007C15A2">
      <w:pPr>
        <w:numPr>
          <w:ilvl w:val="0"/>
          <w:numId w:val="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Ewentualne spory mogące wyniknąć z realizacji niniejszej Umowy, dla których Strony nie znajdują polubownego rozwiązania w terminie 60 dni od poinformowania drugiej Strony o zaistnieniu sporu, będą rozstrzygane przez Sąd miejscowo właściwy dla Zamawiającego. </w:t>
      </w:r>
    </w:p>
    <w:p w14:paraId="00000100" w14:textId="77777777" w:rsidR="00DD523E" w:rsidRDefault="007C15A2">
      <w:pPr>
        <w:numPr>
          <w:ilvl w:val="0"/>
          <w:numId w:val="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Zabrania się cesji wierzytelności wynikających z niniejszej Umowy na osoby trzecie. </w:t>
      </w:r>
    </w:p>
    <w:p w14:paraId="00000101" w14:textId="77777777" w:rsidR="00DD523E" w:rsidRDefault="007C15A2">
      <w:pPr>
        <w:numPr>
          <w:ilvl w:val="0"/>
          <w:numId w:val="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Zabrania się cesji długów Zamawiającego, wynikających z realizacji przedmiotowej Umowy na rzecz innych podmiotów. </w:t>
      </w:r>
    </w:p>
    <w:p w14:paraId="00000102" w14:textId="77777777" w:rsidR="00DD523E" w:rsidRDefault="007C15A2">
      <w:pPr>
        <w:numPr>
          <w:ilvl w:val="0"/>
          <w:numId w:val="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Każda ze Stron Umowy jest zobowiązana niezwłocznie informować drugą Stronę o każdorazowej zmianie danych adresowych wskazanych na wstępie Umowy. W razie </w:t>
      </w:r>
      <w:r>
        <w:rPr>
          <w:rFonts w:ascii="Times New Roman" w:eastAsia="Times New Roman" w:hAnsi="Times New Roman" w:cs="Times New Roman"/>
          <w:color w:val="000000"/>
        </w:rPr>
        <w:lastRenderedPageBreak/>
        <w:t xml:space="preserve">zaniedbania tego obowiązku korespondencję wysłaną na dotychczasowy adres uznaje się za doręczoną po upływie 14 dni od daty nadania przesyłki poleconej.  </w:t>
      </w:r>
    </w:p>
    <w:p w14:paraId="00000103" w14:textId="77777777" w:rsidR="00DD523E" w:rsidRDefault="007C15A2">
      <w:pPr>
        <w:numPr>
          <w:ilvl w:val="0"/>
          <w:numId w:val="7"/>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sprawach nie uregulowanych niniejszą Umową mają zastosowanie odpowiednie przepisy ustawy Prawo zamówień publicznych oraz Kodeksu cywilnego, Prawo autorskie oraz innych właściwych dla przedmiotu Umowy przepisów prawa.  </w:t>
      </w:r>
    </w:p>
    <w:p w14:paraId="00000104" w14:textId="77777777" w:rsidR="00DD523E" w:rsidRDefault="007C15A2">
      <w:pPr>
        <w:numPr>
          <w:ilvl w:val="0"/>
          <w:numId w:val="7"/>
        </w:numPr>
        <w:pBdr>
          <w:top w:val="nil"/>
          <w:left w:val="nil"/>
          <w:bottom w:val="nil"/>
          <w:right w:val="nil"/>
          <w:between w:val="nil"/>
        </w:pBdr>
        <w:spacing w:after="5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Umowę sporządzono w dwóch jednobrzmiących egzemplarzach, w tym jeden egzemplarz dla Wykonawcy i jeden egzemplarz dla Zamawiającego. </w:t>
      </w:r>
    </w:p>
    <w:p w14:paraId="00000105" w14:textId="77777777" w:rsidR="00DD523E" w:rsidRDefault="007C15A2">
      <w:pPr>
        <w:pBdr>
          <w:top w:val="nil"/>
          <w:left w:val="nil"/>
          <w:bottom w:val="nil"/>
          <w:right w:val="nil"/>
          <w:between w:val="nil"/>
        </w:pBdr>
        <w:spacing w:after="66"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06" w14:textId="515F73F2" w:rsidR="00DD523E" w:rsidRDefault="007C15A2" w:rsidP="00B27F61">
      <w:pPr>
        <w:pBdr>
          <w:top w:val="nil"/>
          <w:left w:val="nil"/>
          <w:bottom w:val="nil"/>
          <w:right w:val="nil"/>
          <w:between w:val="nil"/>
        </w:pBdr>
        <w:tabs>
          <w:tab w:val="center" w:pos="4761"/>
          <w:tab w:val="center" w:pos="5245"/>
        </w:tabs>
        <w:spacing w:after="43" w:line="259" w:lineRule="auto"/>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1</w:t>
      </w:r>
      <w:sdt>
        <w:sdtPr>
          <w:tag w:val="goog_rdk_48"/>
          <w:id w:val="-729067397"/>
        </w:sdtPr>
        <w:sdtEndPr/>
        <w:sdtContent>
          <w:r>
            <w:rPr>
              <w:rFonts w:ascii="Times New Roman" w:eastAsia="Times New Roman" w:hAnsi="Times New Roman" w:cs="Times New Roman"/>
              <w:color w:val="000000"/>
            </w:rPr>
            <w:t>6</w:t>
          </w:r>
        </w:sdtContent>
      </w:sdt>
      <w:r>
        <w:rPr>
          <w:rFonts w:ascii="Times New Roman" w:eastAsia="Times New Roman" w:hAnsi="Times New Roman" w:cs="Times New Roman"/>
          <w:color w:val="000000"/>
        </w:rPr>
        <w:t>.</w:t>
      </w:r>
    </w:p>
    <w:p w14:paraId="00000107" w14:textId="77777777" w:rsidR="00DD523E" w:rsidRDefault="007C15A2">
      <w:pPr>
        <w:pBdr>
          <w:top w:val="nil"/>
          <w:left w:val="nil"/>
          <w:bottom w:val="nil"/>
          <w:right w:val="nil"/>
          <w:between w:val="nil"/>
        </w:pBdr>
        <w:spacing w:after="66" w:line="259" w:lineRule="auto"/>
        <w:ind w:right="53"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ZAŁĄCZNIKI </w:t>
      </w:r>
    </w:p>
    <w:p w14:paraId="00000108" w14:textId="3D99508F" w:rsidR="00DD523E" w:rsidRDefault="007C15A2">
      <w:pPr>
        <w:numPr>
          <w:ilvl w:val="0"/>
          <w:numId w:val="10"/>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1 </w:t>
      </w:r>
      <w:r w:rsidR="00B27F61">
        <w:rPr>
          <w:rFonts w:ascii="Times New Roman" w:eastAsia="Times New Roman" w:hAnsi="Times New Roman" w:cs="Times New Roman"/>
          <w:color w:val="000000"/>
        </w:rPr>
        <w:t xml:space="preserve">Zapytania ofertowego </w:t>
      </w:r>
      <w:r w:rsidR="002722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Szczegółowy opis przedmiotu zamówienia – wymagania funkcjonalne i niefunkcjonalne Systemu</w:t>
      </w:r>
      <w:r w:rsidR="002722A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109" w14:textId="38000035" w:rsidR="00DD523E" w:rsidRDefault="007C15A2">
      <w:pPr>
        <w:numPr>
          <w:ilvl w:val="0"/>
          <w:numId w:val="10"/>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2</w:t>
      </w:r>
      <w:r w:rsidR="00D04A69">
        <w:rPr>
          <w:rFonts w:ascii="Times New Roman" w:eastAsia="Times New Roman" w:hAnsi="Times New Roman" w:cs="Times New Roman"/>
          <w:color w:val="000000"/>
        </w:rPr>
        <w:t xml:space="preserve"> </w:t>
      </w:r>
      <w:bookmarkStart w:id="6" w:name="_Hlk52796276"/>
      <w:r w:rsidR="00D04A69">
        <w:rPr>
          <w:rFonts w:ascii="Times New Roman" w:eastAsia="Times New Roman" w:hAnsi="Times New Roman" w:cs="Times New Roman"/>
          <w:color w:val="000000"/>
        </w:rPr>
        <w:t>Zapytania ofertowego</w:t>
      </w:r>
      <w:r>
        <w:rPr>
          <w:rFonts w:ascii="Times New Roman" w:eastAsia="Times New Roman" w:hAnsi="Times New Roman" w:cs="Times New Roman"/>
          <w:color w:val="000000"/>
        </w:rPr>
        <w:t xml:space="preserve"> </w:t>
      </w:r>
      <w:bookmarkEnd w:id="6"/>
      <w:r w:rsidR="00500C5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Wykaz Infrastruktury Zamawiającego</w:t>
      </w:r>
      <w:r w:rsidR="002722A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10A" w14:textId="00CC4858" w:rsidR="00DD523E" w:rsidRDefault="007C15A2">
      <w:pPr>
        <w:numPr>
          <w:ilvl w:val="0"/>
          <w:numId w:val="10"/>
        </w:numPr>
        <w:pBdr>
          <w:top w:val="nil"/>
          <w:left w:val="nil"/>
          <w:bottom w:val="nil"/>
          <w:right w:val="nil"/>
          <w:between w:val="nil"/>
        </w:pBdr>
        <w:spacing w:after="8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3</w:t>
      </w:r>
      <w:r w:rsidR="00D04A69" w:rsidRPr="00D04A69">
        <w:rPr>
          <w:rFonts w:ascii="Times New Roman" w:eastAsia="Times New Roman" w:hAnsi="Times New Roman" w:cs="Times New Roman"/>
          <w:color w:val="000000"/>
        </w:rPr>
        <w:t xml:space="preserve"> </w:t>
      </w:r>
      <w:bookmarkStart w:id="7" w:name="_Hlk52797781"/>
      <w:r w:rsidR="00D04A69" w:rsidRPr="00D04A69">
        <w:rPr>
          <w:rFonts w:ascii="Times New Roman" w:eastAsia="Times New Roman" w:hAnsi="Times New Roman" w:cs="Times New Roman"/>
          <w:color w:val="000000"/>
        </w:rPr>
        <w:t>Zapytania ofertowego</w:t>
      </w:r>
      <w:r>
        <w:rPr>
          <w:rFonts w:ascii="Times New Roman" w:eastAsia="Times New Roman" w:hAnsi="Times New Roman" w:cs="Times New Roman"/>
          <w:color w:val="000000"/>
        </w:rPr>
        <w:t xml:space="preserve"> </w:t>
      </w:r>
      <w:bookmarkEnd w:id="7"/>
      <w:r w:rsidR="00500C5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Ramowy Harmonogram Realizacji Projektu</w:t>
      </w:r>
      <w:r w:rsidR="002722A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10B" w14:textId="7D1CB33E" w:rsidR="00DD523E" w:rsidRDefault="007C15A2">
      <w:pPr>
        <w:numPr>
          <w:ilvl w:val="0"/>
          <w:numId w:val="10"/>
        </w:numPr>
        <w:pBdr>
          <w:top w:val="nil"/>
          <w:left w:val="nil"/>
          <w:bottom w:val="nil"/>
          <w:right w:val="nil"/>
          <w:between w:val="nil"/>
        </w:pBdr>
        <w:spacing w:after="5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w:t>
      </w:r>
      <w:r w:rsidR="005F1DB4">
        <w:rPr>
          <w:rFonts w:ascii="Times New Roman" w:eastAsia="Times New Roman" w:hAnsi="Times New Roman" w:cs="Times New Roman"/>
          <w:color w:val="000000"/>
        </w:rPr>
        <w:t xml:space="preserve"> 4</w:t>
      </w:r>
      <w:r w:rsidR="002722AA">
        <w:rPr>
          <w:rFonts w:ascii="Times New Roman" w:eastAsia="Times New Roman" w:hAnsi="Times New Roman" w:cs="Times New Roman"/>
          <w:color w:val="000000"/>
        </w:rPr>
        <w:t xml:space="preserve"> </w:t>
      </w:r>
      <w:r w:rsidR="00266A8F" w:rsidRPr="00266A8F">
        <w:rPr>
          <w:rFonts w:ascii="Times New Roman" w:eastAsia="Times New Roman" w:hAnsi="Times New Roman" w:cs="Times New Roman"/>
          <w:color w:val="000000"/>
        </w:rPr>
        <w:t>Zapytania ofertowego</w:t>
      </w:r>
      <w:r w:rsidR="00500C5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Porozumienie w zakresie powierzenia przetwarzania danych osobowych</w:t>
      </w:r>
      <w:r w:rsidR="002722A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000010C" w14:textId="1F61AA3A" w:rsidR="00DD523E" w:rsidRDefault="007C15A2">
      <w:pPr>
        <w:numPr>
          <w:ilvl w:val="0"/>
          <w:numId w:val="10"/>
        </w:numPr>
        <w:pBdr>
          <w:top w:val="nil"/>
          <w:left w:val="nil"/>
          <w:bottom w:val="nil"/>
          <w:right w:val="nil"/>
          <w:between w:val="nil"/>
        </w:pBdr>
        <w:spacing w:after="51" w:line="246" w:lineRule="auto"/>
        <w:ind w:left="0" w:right="4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5 </w:t>
      </w:r>
      <w:r w:rsidR="00266A8F" w:rsidRPr="00266A8F">
        <w:rPr>
          <w:rFonts w:ascii="Times New Roman" w:eastAsia="Times New Roman" w:hAnsi="Times New Roman" w:cs="Times New Roman"/>
          <w:color w:val="000000"/>
        </w:rPr>
        <w:t>Zapytania ofertowego</w:t>
      </w:r>
      <w:r w:rsidR="005F1D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Klauzula informacyjna Zamawiającego</w:t>
      </w:r>
      <w:r w:rsidR="002722AA">
        <w:rPr>
          <w:rFonts w:ascii="Times New Roman" w:eastAsia="Times New Roman" w:hAnsi="Times New Roman" w:cs="Times New Roman"/>
          <w:color w:val="000000"/>
        </w:rPr>
        <w:t>.</w:t>
      </w:r>
    </w:p>
    <w:p w14:paraId="0000010D" w14:textId="77777777" w:rsidR="00DD523E" w:rsidRDefault="007C15A2">
      <w:pPr>
        <w:pBdr>
          <w:top w:val="nil"/>
          <w:left w:val="nil"/>
          <w:bottom w:val="nil"/>
          <w:right w:val="nil"/>
          <w:between w:val="nil"/>
        </w:pBdr>
        <w:spacing w:after="41"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0E" w14:textId="77777777" w:rsidR="00DD523E" w:rsidRDefault="00DD523E">
      <w:pPr>
        <w:pBdr>
          <w:top w:val="nil"/>
          <w:left w:val="nil"/>
          <w:bottom w:val="nil"/>
          <w:right w:val="nil"/>
          <w:between w:val="nil"/>
        </w:pBdr>
        <w:spacing w:after="41" w:line="259" w:lineRule="auto"/>
        <w:ind w:hanging="2"/>
        <w:rPr>
          <w:rFonts w:ascii="Times New Roman" w:eastAsia="Times New Roman" w:hAnsi="Times New Roman" w:cs="Times New Roman"/>
          <w:color w:val="000000"/>
        </w:rPr>
      </w:pPr>
    </w:p>
    <w:p w14:paraId="0000010F" w14:textId="77777777" w:rsidR="00DD523E" w:rsidRDefault="007C15A2">
      <w:pPr>
        <w:pBdr>
          <w:top w:val="nil"/>
          <w:left w:val="nil"/>
          <w:bottom w:val="nil"/>
          <w:right w:val="nil"/>
          <w:between w:val="nil"/>
        </w:pBdr>
        <w:spacing w:after="38"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10" w14:textId="77777777" w:rsidR="00DD523E" w:rsidRDefault="007C15A2">
      <w:pPr>
        <w:pBdr>
          <w:top w:val="nil"/>
          <w:left w:val="nil"/>
          <w:bottom w:val="nil"/>
          <w:right w:val="nil"/>
          <w:between w:val="nil"/>
        </w:pBdr>
        <w:spacing w:after="48"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11" w14:textId="77777777" w:rsidR="00DD523E" w:rsidRDefault="007C15A2">
      <w:pPr>
        <w:pBdr>
          <w:top w:val="nil"/>
          <w:left w:val="nil"/>
          <w:bottom w:val="nil"/>
          <w:right w:val="nil"/>
          <w:between w:val="nil"/>
        </w:pBdr>
        <w:tabs>
          <w:tab w:val="center" w:pos="2124"/>
          <w:tab w:val="center" w:pos="2833"/>
          <w:tab w:val="center" w:pos="4957"/>
          <w:tab w:val="center" w:pos="5665"/>
          <w:tab w:val="center" w:pos="6373"/>
          <w:tab w:val="center" w:pos="7081"/>
          <w:tab w:val="center" w:pos="8396"/>
        </w:tabs>
        <w:spacing w:after="56" w:line="249" w:lineRule="auto"/>
        <w:ind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Zamawiający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Wykonawca </w:t>
      </w:r>
    </w:p>
    <w:p w14:paraId="00000112" w14:textId="77777777" w:rsidR="00DD523E" w:rsidRDefault="007C15A2">
      <w:pPr>
        <w:pBdr>
          <w:top w:val="nil"/>
          <w:left w:val="nil"/>
          <w:bottom w:val="nil"/>
          <w:right w:val="nil"/>
          <w:between w:val="nil"/>
        </w:pBdr>
        <w:spacing w:line="259"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113" w14:textId="77777777" w:rsidR="00DD523E" w:rsidRDefault="00DD523E">
      <w:pPr>
        <w:pBdr>
          <w:top w:val="nil"/>
          <w:left w:val="nil"/>
          <w:bottom w:val="nil"/>
          <w:right w:val="nil"/>
          <w:between w:val="nil"/>
        </w:pBdr>
        <w:ind w:hanging="2"/>
        <w:rPr>
          <w:rFonts w:ascii="Times New Roman" w:eastAsia="Times New Roman" w:hAnsi="Times New Roman" w:cs="Times New Roman"/>
          <w:color w:val="000000"/>
        </w:rPr>
      </w:pPr>
    </w:p>
    <w:p w14:paraId="00000114" w14:textId="77777777" w:rsidR="00DD523E" w:rsidRDefault="00DD523E">
      <w:pPr>
        <w:ind w:left="720" w:hanging="360"/>
      </w:pPr>
    </w:p>
    <w:p w14:paraId="00000115" w14:textId="77777777" w:rsidR="00DD523E" w:rsidRDefault="00DD523E">
      <w:pPr>
        <w:ind w:left="720" w:hanging="360"/>
      </w:pPr>
    </w:p>
    <w:sectPr w:rsidR="00DD523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A371" w16cex:dateUtc="2020-10-05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20" w16cid:durableId="232599E6"/>
  <w16cid:commentId w16cid:paraId="5147F740" w16cid:durableId="2325A3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D88EB" w14:textId="77777777" w:rsidR="00A6337F" w:rsidRDefault="00A6337F">
      <w:r>
        <w:separator/>
      </w:r>
    </w:p>
  </w:endnote>
  <w:endnote w:type="continuationSeparator" w:id="0">
    <w:p w14:paraId="033BD4DE" w14:textId="77777777" w:rsidR="00A6337F" w:rsidRDefault="00A6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9" w14:textId="77777777" w:rsidR="00DD523E" w:rsidRDefault="00DD523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B" w14:textId="77777777" w:rsidR="00DD523E" w:rsidRDefault="00DD523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A" w14:textId="77777777" w:rsidR="00DD523E" w:rsidRDefault="00DD5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C462C" w14:textId="77777777" w:rsidR="00A6337F" w:rsidRDefault="00A6337F">
      <w:r>
        <w:separator/>
      </w:r>
    </w:p>
  </w:footnote>
  <w:footnote w:type="continuationSeparator" w:id="0">
    <w:p w14:paraId="5772BAE1" w14:textId="77777777" w:rsidR="00A6337F" w:rsidRDefault="00A6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7" w14:textId="77777777" w:rsidR="00DD523E" w:rsidRDefault="00DD523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6" w14:textId="77777777" w:rsidR="00DD523E" w:rsidRDefault="007C15A2">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0D992EDF" wp14:editId="48A7DE61">
          <wp:extent cx="5754116" cy="553720"/>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54116" cy="55372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8" w14:textId="77777777" w:rsidR="00DD523E" w:rsidRDefault="00DD5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0BA"/>
    <w:multiLevelType w:val="multilevel"/>
    <w:tmpl w:val="BDF62F5E"/>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ahoma" w:eastAsia="Tahoma" w:hAnsi="Tahoma" w:cs="Tahoma"/>
        <w:b w:val="0"/>
        <w:i w:val="0"/>
        <w:strike w:val="0"/>
        <w:color w:val="000000"/>
        <w:sz w:val="20"/>
        <w:szCs w:val="20"/>
        <w:u w:val="none"/>
        <w:shd w:val="clear" w:color="auto" w:fill="auto"/>
        <w:vertAlign w:val="baseline"/>
      </w:rPr>
    </w:lvl>
  </w:abstractNum>
  <w:abstractNum w:abstractNumId="1" w15:restartNumberingAfterBreak="0">
    <w:nsid w:val="06B85F23"/>
    <w:multiLevelType w:val="multilevel"/>
    <w:tmpl w:val="3A7041A6"/>
    <w:lvl w:ilvl="0">
      <w:start w:val="1"/>
      <w:numFmt w:val="decimal"/>
      <w:lvlText w:val="%1"/>
      <w:lvlJc w:val="left"/>
      <w:pPr>
        <w:ind w:left="360" w:hanging="360"/>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ahoma" w:eastAsia="Tahoma" w:hAnsi="Tahoma" w:cs="Tahoma"/>
        <w:b w:val="0"/>
        <w:i w:val="0"/>
        <w:strike w:val="0"/>
        <w:color w:val="000000"/>
        <w:sz w:val="20"/>
        <w:szCs w:val="20"/>
        <w:u w:val="none"/>
        <w:shd w:val="clear" w:color="auto" w:fill="auto"/>
        <w:vertAlign w:val="baseline"/>
      </w:rPr>
    </w:lvl>
  </w:abstractNum>
  <w:abstractNum w:abstractNumId="2" w15:restartNumberingAfterBreak="0">
    <w:nsid w:val="090826FE"/>
    <w:multiLevelType w:val="multilevel"/>
    <w:tmpl w:val="25BE6010"/>
    <w:lvl w:ilvl="0">
      <w:start w:val="1"/>
      <w:numFmt w:val="decimal"/>
      <w:lvlText w:val="%1"/>
      <w:lvlJc w:val="left"/>
      <w:pPr>
        <w:ind w:left="360" w:hanging="360"/>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900" w:hanging="900"/>
      </w:pPr>
      <w:rPr>
        <w:rFonts w:ascii="Tahoma" w:eastAsia="Tahoma" w:hAnsi="Tahoma" w:cs="Tahoma"/>
        <w:b w:val="0"/>
        <w:i w:val="0"/>
        <w:strike w:val="0"/>
        <w:color w:val="000000"/>
        <w:sz w:val="20"/>
        <w:szCs w:val="20"/>
        <w:u w:val="none"/>
        <w:shd w:val="clear" w:color="auto" w:fill="auto"/>
        <w:vertAlign w:val="baseline"/>
      </w:rPr>
    </w:lvl>
    <w:lvl w:ilvl="2">
      <w:start w:val="5"/>
      <w:numFmt w:val="lowerLetter"/>
      <w:lvlText w:val="%3."/>
      <w:lvlJc w:val="left"/>
      <w:pPr>
        <w:ind w:left="1440" w:hanging="144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Tahoma" w:eastAsia="Tahoma" w:hAnsi="Tahoma" w:cs="Tahoma"/>
        <w:b w:val="0"/>
        <w:i w:val="0"/>
        <w:strike w:val="0"/>
        <w:color w:val="000000"/>
        <w:sz w:val="20"/>
        <w:szCs w:val="20"/>
        <w:u w:val="none"/>
        <w:shd w:val="clear" w:color="auto" w:fill="auto"/>
        <w:vertAlign w:val="baseline"/>
      </w:rPr>
    </w:lvl>
  </w:abstractNum>
  <w:abstractNum w:abstractNumId="3" w15:restartNumberingAfterBreak="0">
    <w:nsid w:val="09B9288E"/>
    <w:multiLevelType w:val="multilevel"/>
    <w:tmpl w:val="FF7A7ADA"/>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068" w:hanging="1068"/>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788" w:hanging="1788"/>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08" w:hanging="2508"/>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228" w:hanging="3228"/>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948" w:hanging="3948"/>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668" w:hanging="4668"/>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388" w:hanging="5388"/>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08" w:hanging="6108"/>
      </w:pPr>
      <w:rPr>
        <w:rFonts w:ascii="Tahoma" w:eastAsia="Tahoma" w:hAnsi="Tahoma" w:cs="Tahoma"/>
        <w:b w:val="0"/>
        <w:i w:val="0"/>
        <w:strike w:val="0"/>
        <w:color w:val="000000"/>
        <w:sz w:val="20"/>
        <w:szCs w:val="20"/>
        <w:u w:val="none"/>
        <w:shd w:val="clear" w:color="auto" w:fill="auto"/>
        <w:vertAlign w:val="baseline"/>
      </w:rPr>
    </w:lvl>
  </w:abstractNum>
  <w:abstractNum w:abstractNumId="4" w15:restartNumberingAfterBreak="0">
    <w:nsid w:val="225144B6"/>
    <w:multiLevelType w:val="multilevel"/>
    <w:tmpl w:val="5740AFCE"/>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ahoma" w:eastAsia="Tahoma" w:hAnsi="Tahoma" w:cs="Tahoma"/>
        <w:b w:val="0"/>
        <w:i w:val="0"/>
        <w:strike w:val="0"/>
        <w:color w:val="000000"/>
        <w:sz w:val="20"/>
        <w:szCs w:val="20"/>
        <w:u w:val="none"/>
        <w:shd w:val="clear" w:color="auto" w:fill="auto"/>
        <w:vertAlign w:val="baseline"/>
      </w:rPr>
    </w:lvl>
  </w:abstractNum>
  <w:abstractNum w:abstractNumId="5" w15:restartNumberingAfterBreak="0">
    <w:nsid w:val="30C06B46"/>
    <w:multiLevelType w:val="multilevel"/>
    <w:tmpl w:val="7318D4BC"/>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decimal"/>
      <w:lvlText w:val="%2."/>
      <w:lvlJc w:val="left"/>
      <w:pPr>
        <w:ind w:left="720" w:hanging="720"/>
      </w:pPr>
      <w:rPr>
        <w:rFonts w:ascii="Tahoma" w:eastAsia="Tahoma" w:hAnsi="Tahoma" w:cs="Tahoma"/>
        <w:b w:val="0"/>
        <w:i w:val="0"/>
        <w:strike w:val="0"/>
        <w:color w:val="000000"/>
        <w:sz w:val="20"/>
        <w:szCs w:val="20"/>
        <w:u w:val="none"/>
        <w:shd w:val="clear" w:color="auto" w:fill="auto"/>
        <w:vertAlign w:val="baseline"/>
      </w:rPr>
    </w:lvl>
    <w:lvl w:ilvl="2">
      <w:start w:val="1"/>
      <w:numFmt w:val="lowerLetter"/>
      <w:lvlText w:val="%3."/>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Tahoma" w:eastAsia="Tahoma" w:hAnsi="Tahoma" w:cs="Tahoma"/>
        <w:b w:val="0"/>
        <w:i w:val="0"/>
        <w:strike w:val="0"/>
        <w:color w:val="000000"/>
        <w:sz w:val="20"/>
        <w:szCs w:val="20"/>
        <w:u w:val="none"/>
        <w:shd w:val="clear" w:color="auto" w:fill="auto"/>
        <w:vertAlign w:val="baseline"/>
      </w:rPr>
    </w:lvl>
  </w:abstractNum>
  <w:abstractNum w:abstractNumId="6" w15:restartNumberingAfterBreak="0">
    <w:nsid w:val="3C2512D1"/>
    <w:multiLevelType w:val="multilevel"/>
    <w:tmpl w:val="1F5A0A28"/>
    <w:lvl w:ilvl="0">
      <w:start w:val="1"/>
      <w:numFmt w:val="decimal"/>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7" w15:restartNumberingAfterBreak="0">
    <w:nsid w:val="462302D8"/>
    <w:multiLevelType w:val="multilevel"/>
    <w:tmpl w:val="8800DAF2"/>
    <w:lvl w:ilvl="0">
      <w:start w:val="1"/>
      <w:numFmt w:val="lowerLetter"/>
      <w:lvlText w:val="%1."/>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CFD40BE"/>
    <w:multiLevelType w:val="multilevel"/>
    <w:tmpl w:val="08224A12"/>
    <w:lvl w:ilvl="0">
      <w:start w:val="1"/>
      <w:numFmt w:val="decimal"/>
      <w:lvlText w:val="%1."/>
      <w:lvlJc w:val="left"/>
      <w:pPr>
        <w:ind w:left="360" w:hanging="360"/>
      </w:pPr>
      <w:rPr>
        <w:rFonts w:ascii="Tahoma" w:eastAsia="Tahoma" w:hAnsi="Tahoma" w:cs="Tahoma"/>
        <w:b w:val="0"/>
        <w:i w:val="0"/>
        <w:strike w:val="0"/>
        <w:color w:val="000000"/>
        <w:sz w:val="20"/>
        <w:szCs w:val="20"/>
        <w:u w:val="none"/>
        <w:shd w:val="clear" w:color="auto" w:fill="auto"/>
        <w:vertAlign w:val="baseline"/>
      </w:rPr>
    </w:lvl>
    <w:lvl w:ilvl="1">
      <w:start w:val="1"/>
      <w:numFmt w:val="bullet"/>
      <w:lvlText w:val="•"/>
      <w:lvlJc w:val="left"/>
      <w:pPr>
        <w:ind w:left="787" w:hanging="787"/>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67" w:hanging="186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87" w:hanging="2587"/>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07" w:hanging="330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27" w:hanging="402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47" w:hanging="4747"/>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67" w:hanging="5467"/>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87" w:hanging="6187"/>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9" w15:restartNumberingAfterBreak="0">
    <w:nsid w:val="5A8C7DA6"/>
    <w:multiLevelType w:val="multilevel"/>
    <w:tmpl w:val="4476BA72"/>
    <w:lvl w:ilvl="0">
      <w:start w:val="1"/>
      <w:numFmt w:val="decimal"/>
      <w:lvlText w:val="%1."/>
      <w:lvlJc w:val="left"/>
      <w:pPr>
        <w:ind w:left="360" w:hanging="360"/>
      </w:pPr>
      <w:rPr>
        <w:rFonts w:ascii="Tahoma" w:eastAsia="Tahoma" w:hAnsi="Tahoma" w:cs="Tahoma"/>
        <w:b w:val="0"/>
        <w:i w:val="0"/>
        <w:strike w:val="0"/>
        <w:color w:val="000000"/>
        <w:sz w:val="20"/>
        <w:szCs w:val="20"/>
        <w:u w:val="none"/>
        <w:shd w:val="clear" w:color="auto" w:fill="auto"/>
        <w:vertAlign w:val="baseline"/>
      </w:rPr>
    </w:lvl>
    <w:lvl w:ilvl="1">
      <w:start w:val="1"/>
      <w:numFmt w:val="decimal"/>
      <w:lvlText w:val="%1.%2."/>
      <w:lvlJc w:val="left"/>
      <w:pPr>
        <w:ind w:left="1133" w:hanging="707"/>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352" w:hanging="1352"/>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072" w:hanging="2072"/>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2792" w:hanging="2792"/>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512" w:hanging="3512"/>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232" w:hanging="4232"/>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4952" w:hanging="4952"/>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5672" w:hanging="5672"/>
      </w:pPr>
      <w:rPr>
        <w:rFonts w:ascii="Tahoma" w:eastAsia="Tahoma" w:hAnsi="Tahoma" w:cs="Tahoma"/>
        <w:b w:val="0"/>
        <w:i w:val="0"/>
        <w:strike w:val="0"/>
        <w:color w:val="000000"/>
        <w:sz w:val="20"/>
        <w:szCs w:val="20"/>
        <w:u w:val="none"/>
        <w:shd w:val="clear" w:color="auto" w:fill="auto"/>
        <w:vertAlign w:val="baseline"/>
      </w:rPr>
    </w:lvl>
  </w:abstractNum>
  <w:abstractNum w:abstractNumId="10" w15:restartNumberingAfterBreak="0">
    <w:nsid w:val="5AB80CFD"/>
    <w:multiLevelType w:val="multilevel"/>
    <w:tmpl w:val="EE560068"/>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147" w:hanging="1147"/>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867" w:hanging="1867"/>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87" w:hanging="2587"/>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307" w:hanging="3307"/>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4027" w:hanging="4027"/>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747" w:hanging="4747"/>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467" w:hanging="5467"/>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87" w:hanging="6187"/>
      </w:pPr>
      <w:rPr>
        <w:rFonts w:ascii="Tahoma" w:eastAsia="Tahoma" w:hAnsi="Tahoma" w:cs="Tahoma"/>
        <w:b w:val="0"/>
        <w:i w:val="0"/>
        <w:strike w:val="0"/>
        <w:color w:val="000000"/>
        <w:sz w:val="20"/>
        <w:szCs w:val="20"/>
        <w:u w:val="none"/>
        <w:shd w:val="clear" w:color="auto" w:fill="auto"/>
        <w:vertAlign w:val="baseline"/>
      </w:rPr>
    </w:lvl>
  </w:abstractNum>
  <w:abstractNum w:abstractNumId="11" w15:restartNumberingAfterBreak="0">
    <w:nsid w:val="5C434926"/>
    <w:multiLevelType w:val="multilevel"/>
    <w:tmpl w:val="005ABFF6"/>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440" w:hanging="144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Tahoma" w:eastAsia="Tahoma" w:hAnsi="Tahoma" w:cs="Tahoma"/>
        <w:b w:val="0"/>
        <w:i w:val="0"/>
        <w:strike w:val="0"/>
        <w:color w:val="000000"/>
        <w:sz w:val="20"/>
        <w:szCs w:val="20"/>
        <w:u w:val="none"/>
        <w:shd w:val="clear" w:color="auto" w:fill="auto"/>
        <w:vertAlign w:val="baseline"/>
      </w:rPr>
    </w:lvl>
  </w:abstractNum>
  <w:abstractNum w:abstractNumId="12" w15:restartNumberingAfterBreak="0">
    <w:nsid w:val="5DFA095A"/>
    <w:multiLevelType w:val="multilevel"/>
    <w:tmpl w:val="C72437B0"/>
    <w:lvl w:ilvl="0">
      <w:start w:val="1"/>
      <w:numFmt w:val="decimal"/>
      <w:lvlText w:val="%1."/>
      <w:lvlJc w:val="left"/>
      <w:pPr>
        <w:ind w:left="345" w:hanging="360"/>
      </w:pPr>
      <w:rPr>
        <w:vertAlign w:val="baseline"/>
      </w:rPr>
    </w:lvl>
    <w:lvl w:ilvl="1">
      <w:start w:val="1"/>
      <w:numFmt w:val="lowerLetter"/>
      <w:lvlText w:val="%2."/>
      <w:lvlJc w:val="left"/>
      <w:pPr>
        <w:ind w:left="1065" w:hanging="360"/>
      </w:pPr>
      <w:rPr>
        <w:vertAlign w:val="baseline"/>
      </w:rPr>
    </w:lvl>
    <w:lvl w:ilvl="2">
      <w:start w:val="1"/>
      <w:numFmt w:val="lowerRoman"/>
      <w:lvlText w:val="%3."/>
      <w:lvlJc w:val="right"/>
      <w:pPr>
        <w:ind w:left="1785" w:hanging="180"/>
      </w:pPr>
      <w:rPr>
        <w:vertAlign w:val="baseline"/>
      </w:rPr>
    </w:lvl>
    <w:lvl w:ilvl="3">
      <w:start w:val="1"/>
      <w:numFmt w:val="decimal"/>
      <w:lvlText w:val="%4."/>
      <w:lvlJc w:val="left"/>
      <w:pPr>
        <w:ind w:left="2505" w:hanging="360"/>
      </w:pPr>
      <w:rPr>
        <w:vertAlign w:val="baseline"/>
      </w:rPr>
    </w:lvl>
    <w:lvl w:ilvl="4">
      <w:start w:val="1"/>
      <w:numFmt w:val="lowerLetter"/>
      <w:lvlText w:val="%5."/>
      <w:lvlJc w:val="left"/>
      <w:pPr>
        <w:ind w:left="3225" w:hanging="360"/>
      </w:pPr>
      <w:rPr>
        <w:vertAlign w:val="baseline"/>
      </w:rPr>
    </w:lvl>
    <w:lvl w:ilvl="5">
      <w:start w:val="1"/>
      <w:numFmt w:val="lowerRoman"/>
      <w:lvlText w:val="%6."/>
      <w:lvlJc w:val="right"/>
      <w:pPr>
        <w:ind w:left="3945" w:hanging="180"/>
      </w:pPr>
      <w:rPr>
        <w:vertAlign w:val="baseline"/>
      </w:rPr>
    </w:lvl>
    <w:lvl w:ilvl="6">
      <w:start w:val="1"/>
      <w:numFmt w:val="decimal"/>
      <w:lvlText w:val="%7."/>
      <w:lvlJc w:val="left"/>
      <w:pPr>
        <w:ind w:left="4665" w:hanging="360"/>
      </w:pPr>
      <w:rPr>
        <w:vertAlign w:val="baseline"/>
      </w:rPr>
    </w:lvl>
    <w:lvl w:ilvl="7">
      <w:start w:val="1"/>
      <w:numFmt w:val="lowerLetter"/>
      <w:lvlText w:val="%8."/>
      <w:lvlJc w:val="left"/>
      <w:pPr>
        <w:ind w:left="5385" w:hanging="360"/>
      </w:pPr>
      <w:rPr>
        <w:vertAlign w:val="baseline"/>
      </w:rPr>
    </w:lvl>
    <w:lvl w:ilvl="8">
      <w:start w:val="1"/>
      <w:numFmt w:val="lowerRoman"/>
      <w:lvlText w:val="%9."/>
      <w:lvlJc w:val="right"/>
      <w:pPr>
        <w:ind w:left="6105" w:hanging="180"/>
      </w:pPr>
      <w:rPr>
        <w:vertAlign w:val="baseline"/>
      </w:rPr>
    </w:lvl>
  </w:abstractNum>
  <w:abstractNum w:abstractNumId="13" w15:restartNumberingAfterBreak="0">
    <w:nsid w:val="65970FA3"/>
    <w:multiLevelType w:val="multilevel"/>
    <w:tmpl w:val="104819D8"/>
    <w:lvl w:ilvl="0">
      <w:start w:val="1"/>
      <w:numFmt w:val="decimal"/>
      <w:lvlText w:val="%1."/>
      <w:lvlJc w:val="left"/>
      <w:pPr>
        <w:ind w:left="360" w:hanging="360"/>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852" w:hanging="852"/>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507" w:hanging="1507"/>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227" w:hanging="2227"/>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2947" w:hanging="2947"/>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667" w:hanging="3667"/>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387" w:hanging="4387"/>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107" w:hanging="5107"/>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5827" w:hanging="5827"/>
      </w:pPr>
      <w:rPr>
        <w:rFonts w:ascii="Tahoma" w:eastAsia="Tahoma" w:hAnsi="Tahoma" w:cs="Tahoma"/>
        <w:b w:val="0"/>
        <w:i w:val="0"/>
        <w:strike w:val="0"/>
        <w:color w:val="000000"/>
        <w:sz w:val="20"/>
        <w:szCs w:val="20"/>
        <w:u w:val="none"/>
        <w:shd w:val="clear" w:color="auto" w:fill="auto"/>
        <w:vertAlign w:val="baseline"/>
      </w:rPr>
    </w:lvl>
  </w:abstractNum>
  <w:abstractNum w:abstractNumId="14" w15:restartNumberingAfterBreak="0">
    <w:nsid w:val="661E5554"/>
    <w:multiLevelType w:val="multilevel"/>
    <w:tmpl w:val="94BEE378"/>
    <w:lvl w:ilvl="0">
      <w:start w:val="1"/>
      <w:numFmt w:val="decimal"/>
      <w:lvlText w:val="%1"/>
      <w:lvlJc w:val="left"/>
      <w:pPr>
        <w:ind w:left="360" w:hanging="360"/>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Tahoma" w:eastAsia="Tahoma" w:hAnsi="Tahoma" w:cs="Tahoma"/>
        <w:b w:val="0"/>
        <w:i w:val="0"/>
        <w:strike w:val="0"/>
        <w:color w:val="000000"/>
        <w:sz w:val="20"/>
        <w:szCs w:val="20"/>
        <w:u w:val="none"/>
        <w:shd w:val="clear" w:color="auto" w:fill="auto"/>
        <w:vertAlign w:val="baseline"/>
      </w:rPr>
    </w:lvl>
    <w:lvl w:ilvl="2">
      <w:start w:val="1"/>
      <w:numFmt w:val="lowerLetter"/>
      <w:lvlText w:val="%3."/>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Tahoma" w:eastAsia="Tahoma" w:hAnsi="Tahoma" w:cs="Tahoma"/>
        <w:b w:val="0"/>
        <w:i w:val="0"/>
        <w:strike w:val="0"/>
        <w:color w:val="000000"/>
        <w:sz w:val="20"/>
        <w:szCs w:val="20"/>
        <w:u w:val="none"/>
        <w:shd w:val="clear" w:color="auto" w:fill="auto"/>
        <w:vertAlign w:val="baseline"/>
      </w:rPr>
    </w:lvl>
  </w:abstractNum>
  <w:abstractNum w:abstractNumId="15" w15:restartNumberingAfterBreak="0">
    <w:nsid w:val="69F776AE"/>
    <w:multiLevelType w:val="multilevel"/>
    <w:tmpl w:val="7190122C"/>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852" w:hanging="852"/>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507" w:hanging="1507"/>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227" w:hanging="2227"/>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2947" w:hanging="2947"/>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667" w:hanging="3667"/>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387" w:hanging="4387"/>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107" w:hanging="5107"/>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5827" w:hanging="5827"/>
      </w:pPr>
      <w:rPr>
        <w:rFonts w:ascii="Tahoma" w:eastAsia="Tahoma" w:hAnsi="Tahoma" w:cs="Tahoma"/>
        <w:b w:val="0"/>
        <w:i w:val="0"/>
        <w:strike w:val="0"/>
        <w:color w:val="000000"/>
        <w:sz w:val="20"/>
        <w:szCs w:val="20"/>
        <w:u w:val="none"/>
        <w:shd w:val="clear" w:color="auto" w:fill="auto"/>
        <w:vertAlign w:val="baseline"/>
      </w:rPr>
    </w:lvl>
  </w:abstractNum>
  <w:abstractNum w:abstractNumId="16" w15:restartNumberingAfterBreak="0">
    <w:nsid w:val="6C1E052B"/>
    <w:multiLevelType w:val="multilevel"/>
    <w:tmpl w:val="F042ABAE"/>
    <w:lvl w:ilvl="0">
      <w:start w:val="1"/>
      <w:numFmt w:val="decimal"/>
      <w:lvlText w:val="%1."/>
      <w:lvlJc w:val="left"/>
      <w:pPr>
        <w:ind w:left="360" w:hanging="360"/>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ahoma" w:eastAsia="Tahoma" w:hAnsi="Tahoma" w:cs="Tahoma"/>
        <w:b w:val="0"/>
        <w:i w:val="0"/>
        <w:strike w:val="0"/>
        <w:color w:val="000000"/>
        <w:sz w:val="20"/>
        <w:szCs w:val="20"/>
        <w:u w:val="none"/>
        <w:shd w:val="clear" w:color="auto" w:fill="auto"/>
        <w:vertAlign w:val="baseline"/>
      </w:rPr>
    </w:lvl>
  </w:abstractNum>
  <w:abstractNum w:abstractNumId="17" w15:restartNumberingAfterBreak="0">
    <w:nsid w:val="6D8C7286"/>
    <w:multiLevelType w:val="multilevel"/>
    <w:tmpl w:val="B49C3832"/>
    <w:lvl w:ilvl="0">
      <w:start w:val="1"/>
      <w:numFmt w:val="decimal"/>
      <w:lvlText w:val="%1."/>
      <w:lvlJc w:val="left"/>
      <w:pPr>
        <w:ind w:left="283" w:hanging="283"/>
      </w:pPr>
      <w:rPr>
        <w:rFonts w:ascii="Tahoma" w:eastAsia="Tahoma" w:hAnsi="Tahoma" w:cs="Tahoma"/>
        <w:b w:val="0"/>
        <w:i w:val="0"/>
        <w:strike w:val="0"/>
        <w:color w:val="auto"/>
        <w:sz w:val="20"/>
        <w:szCs w:val="20"/>
        <w:u w:val="none"/>
        <w:shd w:val="clear" w:color="auto" w:fill="auto"/>
        <w:vertAlign w:val="baseline"/>
      </w:rPr>
    </w:lvl>
    <w:lvl w:ilvl="1">
      <w:start w:val="1"/>
      <w:numFmt w:val="lowerLetter"/>
      <w:lvlText w:val="%2"/>
      <w:lvlJc w:val="left"/>
      <w:pPr>
        <w:ind w:left="1080" w:hanging="1080"/>
      </w:pPr>
      <w:rPr>
        <w:rFonts w:ascii="Tahoma" w:eastAsia="Tahoma" w:hAnsi="Tahoma" w:cs="Tahoma"/>
        <w:b w:val="0"/>
        <w:i w:val="0"/>
        <w:strike w:val="0"/>
        <w:color w:val="FF0000"/>
        <w:sz w:val="20"/>
        <w:szCs w:val="20"/>
        <w:u w:val="none"/>
        <w:shd w:val="clear" w:color="auto" w:fill="auto"/>
        <w:vertAlign w:val="baseline"/>
      </w:rPr>
    </w:lvl>
    <w:lvl w:ilvl="2">
      <w:start w:val="1"/>
      <w:numFmt w:val="lowerRoman"/>
      <w:lvlText w:val="%3"/>
      <w:lvlJc w:val="left"/>
      <w:pPr>
        <w:ind w:left="1800" w:hanging="1800"/>
      </w:pPr>
      <w:rPr>
        <w:rFonts w:ascii="Tahoma" w:eastAsia="Tahoma" w:hAnsi="Tahoma" w:cs="Tahoma"/>
        <w:b w:val="0"/>
        <w:i w:val="0"/>
        <w:strike w:val="0"/>
        <w:color w:val="FF0000"/>
        <w:sz w:val="20"/>
        <w:szCs w:val="20"/>
        <w:u w:val="none"/>
        <w:shd w:val="clear" w:color="auto" w:fill="auto"/>
        <w:vertAlign w:val="baseline"/>
      </w:rPr>
    </w:lvl>
    <w:lvl w:ilvl="3">
      <w:start w:val="1"/>
      <w:numFmt w:val="decimal"/>
      <w:lvlText w:val="%4"/>
      <w:lvlJc w:val="left"/>
      <w:pPr>
        <w:ind w:left="2520" w:hanging="2520"/>
      </w:pPr>
      <w:rPr>
        <w:rFonts w:ascii="Tahoma" w:eastAsia="Tahoma" w:hAnsi="Tahoma" w:cs="Tahoma"/>
        <w:b w:val="0"/>
        <w:i w:val="0"/>
        <w:strike w:val="0"/>
        <w:color w:val="FF0000"/>
        <w:sz w:val="20"/>
        <w:szCs w:val="20"/>
        <w:u w:val="none"/>
        <w:shd w:val="clear" w:color="auto" w:fill="auto"/>
        <w:vertAlign w:val="baseline"/>
      </w:rPr>
    </w:lvl>
    <w:lvl w:ilvl="4">
      <w:start w:val="1"/>
      <w:numFmt w:val="lowerLetter"/>
      <w:lvlText w:val="%5"/>
      <w:lvlJc w:val="left"/>
      <w:pPr>
        <w:ind w:left="3240" w:hanging="3240"/>
      </w:pPr>
      <w:rPr>
        <w:rFonts w:ascii="Tahoma" w:eastAsia="Tahoma" w:hAnsi="Tahoma" w:cs="Tahoma"/>
        <w:b w:val="0"/>
        <w:i w:val="0"/>
        <w:strike w:val="0"/>
        <w:color w:val="FF0000"/>
        <w:sz w:val="20"/>
        <w:szCs w:val="20"/>
        <w:u w:val="none"/>
        <w:shd w:val="clear" w:color="auto" w:fill="auto"/>
        <w:vertAlign w:val="baseline"/>
      </w:rPr>
    </w:lvl>
    <w:lvl w:ilvl="5">
      <w:start w:val="1"/>
      <w:numFmt w:val="lowerRoman"/>
      <w:lvlText w:val="%6"/>
      <w:lvlJc w:val="left"/>
      <w:pPr>
        <w:ind w:left="3960" w:hanging="3960"/>
      </w:pPr>
      <w:rPr>
        <w:rFonts w:ascii="Tahoma" w:eastAsia="Tahoma" w:hAnsi="Tahoma" w:cs="Tahoma"/>
        <w:b w:val="0"/>
        <w:i w:val="0"/>
        <w:strike w:val="0"/>
        <w:color w:val="FF0000"/>
        <w:sz w:val="20"/>
        <w:szCs w:val="20"/>
        <w:u w:val="none"/>
        <w:shd w:val="clear" w:color="auto" w:fill="auto"/>
        <w:vertAlign w:val="baseline"/>
      </w:rPr>
    </w:lvl>
    <w:lvl w:ilvl="6">
      <w:start w:val="1"/>
      <w:numFmt w:val="decimal"/>
      <w:lvlText w:val="%7"/>
      <w:lvlJc w:val="left"/>
      <w:pPr>
        <w:ind w:left="4680" w:hanging="4680"/>
      </w:pPr>
      <w:rPr>
        <w:rFonts w:ascii="Tahoma" w:eastAsia="Tahoma" w:hAnsi="Tahoma" w:cs="Tahoma"/>
        <w:b w:val="0"/>
        <w:i w:val="0"/>
        <w:strike w:val="0"/>
        <w:color w:val="FF0000"/>
        <w:sz w:val="20"/>
        <w:szCs w:val="20"/>
        <w:u w:val="none"/>
        <w:shd w:val="clear" w:color="auto" w:fill="auto"/>
        <w:vertAlign w:val="baseline"/>
      </w:rPr>
    </w:lvl>
    <w:lvl w:ilvl="7">
      <w:start w:val="1"/>
      <w:numFmt w:val="lowerLetter"/>
      <w:lvlText w:val="%8"/>
      <w:lvlJc w:val="left"/>
      <w:pPr>
        <w:ind w:left="5400" w:hanging="5400"/>
      </w:pPr>
      <w:rPr>
        <w:rFonts w:ascii="Tahoma" w:eastAsia="Tahoma" w:hAnsi="Tahoma" w:cs="Tahoma"/>
        <w:b w:val="0"/>
        <w:i w:val="0"/>
        <w:strike w:val="0"/>
        <w:color w:val="FF0000"/>
        <w:sz w:val="20"/>
        <w:szCs w:val="20"/>
        <w:u w:val="none"/>
        <w:shd w:val="clear" w:color="auto" w:fill="auto"/>
        <w:vertAlign w:val="baseline"/>
      </w:rPr>
    </w:lvl>
    <w:lvl w:ilvl="8">
      <w:start w:val="1"/>
      <w:numFmt w:val="lowerRoman"/>
      <w:lvlText w:val="%9"/>
      <w:lvlJc w:val="left"/>
      <w:pPr>
        <w:ind w:left="6120" w:hanging="6120"/>
      </w:pPr>
      <w:rPr>
        <w:rFonts w:ascii="Tahoma" w:eastAsia="Tahoma" w:hAnsi="Tahoma" w:cs="Tahoma"/>
        <w:b w:val="0"/>
        <w:i w:val="0"/>
        <w:strike w:val="0"/>
        <w:color w:val="FF0000"/>
        <w:sz w:val="20"/>
        <w:szCs w:val="20"/>
        <w:u w:val="none"/>
        <w:shd w:val="clear" w:color="auto" w:fill="auto"/>
        <w:vertAlign w:val="baseline"/>
      </w:rPr>
    </w:lvl>
  </w:abstractNum>
  <w:abstractNum w:abstractNumId="18" w15:restartNumberingAfterBreak="0">
    <w:nsid w:val="727712C2"/>
    <w:multiLevelType w:val="multilevel"/>
    <w:tmpl w:val="A8A071F4"/>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ahoma" w:eastAsia="Tahoma" w:hAnsi="Tahoma" w:cs="Tahoma"/>
        <w:b w:val="0"/>
        <w:i w:val="0"/>
        <w:strike w:val="0"/>
        <w:color w:val="000000"/>
        <w:sz w:val="20"/>
        <w:szCs w:val="20"/>
        <w:u w:val="none"/>
        <w:shd w:val="clear" w:color="auto" w:fill="auto"/>
        <w:vertAlign w:val="baseline"/>
      </w:rPr>
    </w:lvl>
  </w:abstractNum>
  <w:abstractNum w:abstractNumId="19" w15:restartNumberingAfterBreak="0">
    <w:nsid w:val="752A175B"/>
    <w:multiLevelType w:val="multilevel"/>
    <w:tmpl w:val="5EA43288"/>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ahoma" w:eastAsia="Tahoma" w:hAnsi="Tahoma" w:cs="Tahoma"/>
        <w:b w:val="0"/>
        <w:i w:val="0"/>
        <w:strike w:val="0"/>
        <w:color w:val="000000"/>
        <w:sz w:val="20"/>
        <w:szCs w:val="20"/>
        <w:u w:val="none"/>
        <w:shd w:val="clear" w:color="auto" w:fill="auto"/>
        <w:vertAlign w:val="baseline"/>
      </w:rPr>
    </w:lvl>
  </w:abstractNum>
  <w:abstractNum w:abstractNumId="20" w15:restartNumberingAfterBreak="0">
    <w:nsid w:val="77C05003"/>
    <w:multiLevelType w:val="multilevel"/>
    <w:tmpl w:val="B57014DC"/>
    <w:lvl w:ilvl="0">
      <w:start w:val="1"/>
      <w:numFmt w:val="decimal"/>
      <w:lvlText w:val="%1."/>
      <w:lvlJc w:val="left"/>
      <w:pPr>
        <w:ind w:left="427" w:hanging="427"/>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ahoma" w:eastAsia="Tahoma" w:hAnsi="Tahoma" w:cs="Tahoma"/>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ahoma" w:eastAsia="Tahoma" w:hAnsi="Tahoma" w:cs="Tahoma"/>
        <w:b w:val="0"/>
        <w:i w:val="0"/>
        <w:strike w:val="0"/>
        <w:color w:val="000000"/>
        <w:sz w:val="20"/>
        <w:szCs w:val="20"/>
        <w:u w:val="none"/>
        <w:shd w:val="clear" w:color="auto" w:fill="auto"/>
        <w:vertAlign w:val="baseline"/>
      </w:rPr>
    </w:lvl>
  </w:abstractNum>
  <w:abstractNum w:abstractNumId="21" w15:restartNumberingAfterBreak="0">
    <w:nsid w:val="78302A3C"/>
    <w:multiLevelType w:val="multilevel"/>
    <w:tmpl w:val="0082C718"/>
    <w:lvl w:ilvl="0">
      <w:start w:val="1"/>
      <w:numFmt w:val="decimal"/>
      <w:lvlText w:val="%1"/>
      <w:lvlJc w:val="left"/>
      <w:pPr>
        <w:ind w:left="360" w:hanging="360"/>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714" w:hanging="714"/>
      </w:pPr>
      <w:rPr>
        <w:rFonts w:ascii="Tahoma" w:eastAsia="Tahoma" w:hAnsi="Tahoma" w:cs="Tahoma"/>
        <w:b w:val="0"/>
        <w:i w:val="0"/>
        <w:strike w:val="0"/>
        <w:color w:val="000000"/>
        <w:sz w:val="20"/>
        <w:szCs w:val="20"/>
        <w:u w:val="none"/>
        <w:shd w:val="clear" w:color="auto" w:fill="auto"/>
        <w:vertAlign w:val="baseline"/>
      </w:rPr>
    </w:lvl>
    <w:lvl w:ilvl="2">
      <w:start w:val="1"/>
      <w:numFmt w:val="lowerLetter"/>
      <w:lvlText w:val="%3."/>
      <w:lvlJc w:val="left"/>
      <w:pPr>
        <w:ind w:left="1133" w:hanging="1133"/>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1788" w:hanging="1788"/>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2508" w:hanging="2508"/>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228" w:hanging="3228"/>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3948" w:hanging="3948"/>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4668" w:hanging="4668"/>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5388" w:hanging="5388"/>
      </w:pPr>
      <w:rPr>
        <w:rFonts w:ascii="Tahoma" w:eastAsia="Tahoma" w:hAnsi="Tahoma" w:cs="Tahoma"/>
        <w:b w:val="0"/>
        <w:i w:val="0"/>
        <w:strike w:val="0"/>
        <w:color w:val="000000"/>
        <w:sz w:val="20"/>
        <w:szCs w:val="20"/>
        <w:u w:val="none"/>
        <w:shd w:val="clear" w:color="auto" w:fill="auto"/>
        <w:vertAlign w:val="baseline"/>
      </w:rPr>
    </w:lvl>
  </w:abstractNum>
  <w:abstractNum w:abstractNumId="22" w15:restartNumberingAfterBreak="0">
    <w:nsid w:val="7B50704C"/>
    <w:multiLevelType w:val="multilevel"/>
    <w:tmpl w:val="A57E6498"/>
    <w:lvl w:ilvl="0">
      <w:start w:val="1"/>
      <w:numFmt w:val="decimal"/>
      <w:lvlText w:val="%1"/>
      <w:lvlJc w:val="left"/>
      <w:pPr>
        <w:ind w:left="360" w:hanging="360"/>
      </w:pPr>
      <w:rPr>
        <w:rFonts w:ascii="Tahoma" w:eastAsia="Tahoma" w:hAnsi="Tahoma" w:cs="Tahoma"/>
        <w:b w:val="0"/>
        <w:i w:val="0"/>
        <w:strike w:val="0"/>
        <w:color w:val="000000"/>
        <w:sz w:val="20"/>
        <w:szCs w:val="20"/>
        <w:u w:val="none"/>
        <w:shd w:val="clear" w:color="auto" w:fill="auto"/>
        <w:vertAlign w:val="baseline"/>
      </w:rPr>
    </w:lvl>
    <w:lvl w:ilvl="1">
      <w:start w:val="1"/>
      <w:numFmt w:val="lowerLetter"/>
      <w:lvlText w:val="%2"/>
      <w:lvlJc w:val="left"/>
      <w:pPr>
        <w:ind w:left="900" w:hanging="900"/>
      </w:pPr>
      <w:rPr>
        <w:rFonts w:ascii="Tahoma" w:eastAsia="Tahoma" w:hAnsi="Tahoma" w:cs="Tahoma"/>
        <w:b w:val="0"/>
        <w:i w:val="0"/>
        <w:strike w:val="0"/>
        <w:color w:val="000000"/>
        <w:sz w:val="20"/>
        <w:szCs w:val="20"/>
        <w:u w:val="none"/>
        <w:shd w:val="clear" w:color="auto" w:fill="auto"/>
        <w:vertAlign w:val="baseline"/>
      </w:rPr>
    </w:lvl>
    <w:lvl w:ilvl="2">
      <w:start w:val="1"/>
      <w:numFmt w:val="lowerLetter"/>
      <w:lvlText w:val="%3."/>
      <w:lvlJc w:val="left"/>
      <w:pPr>
        <w:ind w:left="1440" w:hanging="1440"/>
      </w:pPr>
      <w:rPr>
        <w:rFonts w:ascii="Tahoma" w:eastAsia="Tahoma" w:hAnsi="Tahoma" w:cs="Tahoma"/>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Tahoma" w:eastAsia="Tahoma" w:hAnsi="Tahoma" w:cs="Tahoma"/>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Tahoma" w:eastAsia="Tahoma" w:hAnsi="Tahoma" w:cs="Tahoma"/>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Tahoma" w:eastAsia="Tahoma" w:hAnsi="Tahoma" w:cs="Tahoma"/>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Tahoma" w:eastAsia="Tahoma" w:hAnsi="Tahoma" w:cs="Tahoma"/>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Tahoma" w:eastAsia="Tahoma" w:hAnsi="Tahoma" w:cs="Tahoma"/>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Tahoma" w:eastAsia="Tahoma" w:hAnsi="Tahoma" w:cs="Tahoma"/>
        <w:b w:val="0"/>
        <w:i w:val="0"/>
        <w:strike w:val="0"/>
        <w:color w:val="000000"/>
        <w:sz w:val="20"/>
        <w:szCs w:val="20"/>
        <w:u w:val="none"/>
        <w:shd w:val="clear" w:color="auto" w:fill="auto"/>
        <w:vertAlign w:val="baseline"/>
      </w:rPr>
    </w:lvl>
  </w:abstractNum>
  <w:num w:numId="1">
    <w:abstractNumId w:val="15"/>
  </w:num>
  <w:num w:numId="2">
    <w:abstractNumId w:val="5"/>
  </w:num>
  <w:num w:numId="3">
    <w:abstractNumId w:val="13"/>
  </w:num>
  <w:num w:numId="4">
    <w:abstractNumId w:val="14"/>
  </w:num>
  <w:num w:numId="5">
    <w:abstractNumId w:val="3"/>
  </w:num>
  <w:num w:numId="6">
    <w:abstractNumId w:val="6"/>
  </w:num>
  <w:num w:numId="7">
    <w:abstractNumId w:val="18"/>
  </w:num>
  <w:num w:numId="8">
    <w:abstractNumId w:val="22"/>
  </w:num>
  <w:num w:numId="9">
    <w:abstractNumId w:val="10"/>
  </w:num>
  <w:num w:numId="10">
    <w:abstractNumId w:val="16"/>
  </w:num>
  <w:num w:numId="11">
    <w:abstractNumId w:val="9"/>
  </w:num>
  <w:num w:numId="12">
    <w:abstractNumId w:val="4"/>
  </w:num>
  <w:num w:numId="13">
    <w:abstractNumId w:val="2"/>
  </w:num>
  <w:num w:numId="14">
    <w:abstractNumId w:val="11"/>
  </w:num>
  <w:num w:numId="15">
    <w:abstractNumId w:val="21"/>
  </w:num>
  <w:num w:numId="16">
    <w:abstractNumId w:val="7"/>
  </w:num>
  <w:num w:numId="17">
    <w:abstractNumId w:val="1"/>
  </w:num>
  <w:num w:numId="18">
    <w:abstractNumId w:val="19"/>
  </w:num>
  <w:num w:numId="19">
    <w:abstractNumId w:val="20"/>
  </w:num>
  <w:num w:numId="20">
    <w:abstractNumId w:val="12"/>
  </w:num>
  <w:num w:numId="21">
    <w:abstractNumId w:val="17"/>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3E"/>
    <w:rsid w:val="00096744"/>
    <w:rsid w:val="000A200C"/>
    <w:rsid w:val="000B3BD9"/>
    <w:rsid w:val="00155143"/>
    <w:rsid w:val="001B72B6"/>
    <w:rsid w:val="00266A8F"/>
    <w:rsid w:val="002722AA"/>
    <w:rsid w:val="002C6B7C"/>
    <w:rsid w:val="003679B9"/>
    <w:rsid w:val="00500C51"/>
    <w:rsid w:val="00554968"/>
    <w:rsid w:val="005F1DB4"/>
    <w:rsid w:val="006C3082"/>
    <w:rsid w:val="007C15A2"/>
    <w:rsid w:val="00893EF1"/>
    <w:rsid w:val="00917395"/>
    <w:rsid w:val="00A1018B"/>
    <w:rsid w:val="00A10536"/>
    <w:rsid w:val="00A6337F"/>
    <w:rsid w:val="00B27F61"/>
    <w:rsid w:val="00BC2D7D"/>
    <w:rsid w:val="00BE110B"/>
    <w:rsid w:val="00D04A69"/>
    <w:rsid w:val="00DD523E"/>
    <w:rsid w:val="00F47E9F"/>
    <w:rsid w:val="00F55667"/>
    <w:rsid w:val="00FB1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15E0"/>
  <w15:docId w15:val="{327A2F01-96B7-4729-905B-3BC0B72F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7533AF"/>
    <w:pPr>
      <w:ind w:left="720"/>
      <w:contextualSpacing/>
    </w:pPr>
  </w:style>
  <w:style w:type="paragraph" w:styleId="Tekstdymka">
    <w:name w:val="Balloon Text"/>
    <w:basedOn w:val="Normalny"/>
    <w:link w:val="TekstdymkaZnak"/>
    <w:uiPriority w:val="99"/>
    <w:semiHidden/>
    <w:unhideWhenUsed/>
    <w:rsid w:val="002F61F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F61FD"/>
    <w:rPr>
      <w:rFonts w:ascii="Times New Roman" w:hAnsi="Times New Roman" w:cs="Times New Roman"/>
      <w:sz w:val="18"/>
      <w:szCs w:val="18"/>
    </w:rPr>
  </w:style>
  <w:style w:type="paragraph" w:styleId="Nagwek">
    <w:name w:val="header"/>
    <w:basedOn w:val="Normalny"/>
    <w:link w:val="NagwekZnak"/>
    <w:uiPriority w:val="99"/>
    <w:unhideWhenUsed/>
    <w:rsid w:val="00905D25"/>
    <w:pPr>
      <w:tabs>
        <w:tab w:val="center" w:pos="4536"/>
        <w:tab w:val="right" w:pos="9072"/>
      </w:tabs>
    </w:pPr>
  </w:style>
  <w:style w:type="character" w:customStyle="1" w:styleId="NagwekZnak">
    <w:name w:val="Nagłówek Znak"/>
    <w:basedOn w:val="Domylnaczcionkaakapitu"/>
    <w:link w:val="Nagwek"/>
    <w:uiPriority w:val="99"/>
    <w:rsid w:val="00905D25"/>
  </w:style>
  <w:style w:type="paragraph" w:styleId="Stopka">
    <w:name w:val="footer"/>
    <w:basedOn w:val="Normalny"/>
    <w:link w:val="StopkaZnak"/>
    <w:uiPriority w:val="99"/>
    <w:unhideWhenUsed/>
    <w:rsid w:val="00905D25"/>
    <w:pPr>
      <w:tabs>
        <w:tab w:val="center" w:pos="4536"/>
        <w:tab w:val="right" w:pos="9072"/>
      </w:tabs>
    </w:pPr>
  </w:style>
  <w:style w:type="character" w:customStyle="1" w:styleId="StopkaZnak">
    <w:name w:val="Stopka Znak"/>
    <w:basedOn w:val="Domylnaczcionkaakapitu"/>
    <w:link w:val="Stopka"/>
    <w:uiPriority w:val="99"/>
    <w:rsid w:val="00905D25"/>
  </w:style>
  <w:style w:type="character" w:styleId="Odwoaniedokomentarza">
    <w:name w:val="annotation reference"/>
    <w:qFormat/>
    <w:rsid w:val="000F3810"/>
    <w:rPr>
      <w:w w:val="100"/>
      <w:position w:val="-1"/>
      <w:sz w:val="16"/>
      <w:szCs w:val="16"/>
      <w:effect w:val="none"/>
      <w:vertAlign w:val="baseline"/>
      <w:cs w:val="0"/>
      <w:em w:val="none"/>
    </w:rPr>
  </w:style>
  <w:style w:type="paragraph" w:styleId="Tekstkomentarza">
    <w:name w:val="annotation text"/>
    <w:basedOn w:val="Normalny"/>
    <w:link w:val="TekstkomentarzaZnak1"/>
    <w:qFormat/>
    <w:rsid w:val="000F3810"/>
    <w:pPr>
      <w:suppressAutoHyphens/>
      <w:spacing w:after="81" w:line="1" w:lineRule="atLeast"/>
      <w:ind w:leftChars="-1" w:left="370" w:right="50" w:hangingChars="1" w:hanging="370"/>
      <w:jc w:val="both"/>
      <w:textDirection w:val="btLr"/>
      <w:textAlignment w:val="top"/>
      <w:outlineLvl w:val="0"/>
    </w:pPr>
    <w:rPr>
      <w:rFonts w:ascii="Tahoma" w:eastAsia="Tahoma" w:hAnsi="Tahoma" w:cs="Tahoma"/>
      <w:color w:val="000000"/>
      <w:position w:val="-1"/>
      <w:sz w:val="20"/>
      <w:szCs w:val="20"/>
    </w:rPr>
  </w:style>
  <w:style w:type="character" w:customStyle="1" w:styleId="TekstkomentarzaZnak">
    <w:name w:val="Tekst komentarza Znak"/>
    <w:basedOn w:val="Domylnaczcionkaakapitu"/>
    <w:uiPriority w:val="99"/>
    <w:semiHidden/>
    <w:rsid w:val="000F3810"/>
    <w:rPr>
      <w:sz w:val="20"/>
      <w:szCs w:val="20"/>
    </w:rPr>
  </w:style>
  <w:style w:type="character" w:customStyle="1" w:styleId="TekstkomentarzaZnak1">
    <w:name w:val="Tekst komentarza Znak1"/>
    <w:basedOn w:val="Domylnaczcionkaakapitu"/>
    <w:link w:val="Tekstkomentarza"/>
    <w:rsid w:val="000F3810"/>
    <w:rPr>
      <w:rFonts w:ascii="Tahoma" w:eastAsia="Tahoma" w:hAnsi="Tahoma" w:cs="Tahoma"/>
      <w:color w:val="000000"/>
      <w:positio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6E1C55"/>
    <w:pPr>
      <w:suppressAutoHyphens w:val="0"/>
      <w:spacing w:after="0" w:line="240" w:lineRule="auto"/>
      <w:ind w:leftChars="0" w:left="0" w:right="0" w:firstLineChars="0" w:firstLine="0"/>
      <w:jc w:val="left"/>
      <w:textDirection w:val="lrTb"/>
      <w:textAlignment w:val="auto"/>
      <w:outlineLvl w:val="9"/>
    </w:pPr>
    <w:rPr>
      <w:rFonts w:asciiTheme="minorHAnsi" w:eastAsiaTheme="minorHAnsi" w:hAnsiTheme="minorHAnsi" w:cstheme="minorBidi"/>
      <w:b/>
      <w:bCs/>
      <w:color w:val="auto"/>
      <w:position w:val="0"/>
      <w:lang w:eastAsia="en-US"/>
    </w:rPr>
  </w:style>
  <w:style w:type="character" w:customStyle="1" w:styleId="TematkomentarzaZnak">
    <w:name w:val="Temat komentarza Znak"/>
    <w:basedOn w:val="TekstkomentarzaZnak1"/>
    <w:link w:val="Tematkomentarza"/>
    <w:uiPriority w:val="99"/>
    <w:semiHidden/>
    <w:rsid w:val="006E1C55"/>
    <w:rPr>
      <w:rFonts w:ascii="Tahoma" w:eastAsia="Tahoma" w:hAnsi="Tahoma" w:cs="Tahoma"/>
      <w:b/>
      <w:bCs/>
      <w:color w:val="000000"/>
      <w:position w:val="-1"/>
      <w:sz w:val="20"/>
      <w:szCs w:val="20"/>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hNypOwfVMurWcD6n0fvFBC7MA==">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6344</Words>
  <Characters>38069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Arkadiusz Chałupka</dc:creator>
  <cp:lastModifiedBy>Frydrychewicz Urszula</cp:lastModifiedBy>
  <cp:revision>8</cp:revision>
  <dcterms:created xsi:type="dcterms:W3CDTF">2020-10-05T12:02:00Z</dcterms:created>
  <dcterms:modified xsi:type="dcterms:W3CDTF">2020-10-13T13:53:00Z</dcterms:modified>
</cp:coreProperties>
</file>